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8a429bc4fbd4c8c3fc32899ba069baac2f9eb97"/>
    <w:p>
      <w:pPr>
        <w:pStyle w:val="Heading1"/>
      </w:pPr>
      <w:r>
        <w:t xml:space="preserve">Abstract Academic: The Role and Significance of Speech Therapists in New Zealand Auckland</w:t>
      </w:r>
    </w:p>
    <w:p>
      <w:pPr>
        <w:pStyle w:val="FirstParagraph"/>
      </w:pPr>
      <w:r>
        <w:rPr>
          <w:bCs/>
          <w:b/>
        </w:rPr>
        <w:t xml:space="preserve">Introduction:</w:t>
      </w:r>
      <w:r>
        <w:t xml:space="preserve"> </w:t>
      </w:r>
      <w:r>
        <w:t xml:space="preserve">In the dynamic healthcare landscape of New Zealand, particularly within the vibrant metropolitan hub of Auckland, the role of a</w:t>
      </w:r>
      <w:r>
        <w:t xml:space="preserve"> </w:t>
      </w:r>
      <w:r>
        <w:rPr>
          <w:bCs/>
          <w:b/>
        </w:rPr>
        <w:t xml:space="preserve">Speech Therapist</w:t>
      </w:r>
      <w:r>
        <w:t xml:space="preserve"> </w:t>
      </w:r>
      <w:r>
        <w:t xml:space="preserve">is increasingly critical to addressing communicative and swallowing disorders among diverse populations. This abstract academic document explores the multifaceted responsibilities, professional standards, and societal impact of speech therapists operating in this region. It underscores how their expertise aligns with New Zealand’s healthcare priorities and the unique challenges posed by Auckland’s multicultural demographics.</w:t>
      </w:r>
    </w:p>
    <w:p>
      <w:pPr>
        <w:pStyle w:val="BodyText"/>
      </w:pPr>
      <w:r>
        <w:t xml:space="preserve">New Zealand Auckland, as the nation’s largest city and economic center, presents a complex tapestry of cultural diversity, urban density, and evolving healthcare demands. The</w:t>
      </w:r>
      <w:r>
        <w:t xml:space="preserve"> </w:t>
      </w:r>
      <w:r>
        <w:rPr>
          <w:bCs/>
          <w:b/>
        </w:rPr>
        <w:t xml:space="preserve">Speech Therapist</w:t>
      </w:r>
      <w:r>
        <w:t xml:space="preserve"> </w:t>
      </w:r>
      <w:r>
        <w:t xml:space="preserve">community here plays a pivotal role in bridging gaps between patients with communication disorders—ranging from articulation difficulties in children to neurogenic speech impairments in adults—and the services required for their rehabilitation. This document delves into the professional framework, clinical practices, and societal contributions of speech therapists operating within this context.</w:t>
      </w:r>
    </w:p>
    <w:bookmarkStart w:id="20" w:name="X3e8c36aa18cdfa9ba712165f5a501c979b7cc0f"/>
    <w:p>
      <w:pPr>
        <w:pStyle w:val="Heading2"/>
      </w:pPr>
      <w:r>
        <w:t xml:space="preserve">Professional Context and Regulatory Framework</w:t>
      </w:r>
    </w:p>
    <w:p>
      <w:pPr>
        <w:pStyle w:val="FirstParagraph"/>
      </w:pPr>
      <w:r>
        <w:t xml:space="preserve">In New Zealand,</w:t>
      </w:r>
      <w:r>
        <w:t xml:space="preserve"> </w:t>
      </w:r>
      <w:r>
        <w:rPr>
          <w:bCs/>
          <w:b/>
        </w:rPr>
        <w:t xml:space="preserve">Speech Therapists</w:t>
      </w:r>
      <w:r>
        <w:t xml:space="preserve"> </w:t>
      </w:r>
      <w:r>
        <w:t xml:space="preserve">are licensed professionals governed by the Health Practitioners Competence Assurance Act 2003 (HPCA Act). The New Zealand Speech-Language Therapists’ Association (NZSLTA) serves as the primary professional body, ensuring adherence to national standards and ethical guidelines. In Auckland, where healthcare demand is particularly high due to its large population and geographic diversity, these regulations are rigorously upheld. Speech therapists in the region must complete a bachelor’s or master’s degree in speech-language therapy from an institution recognized by the New Zealand Health Practitioners Regulatory Authority (HPRA). Additionally, they undergo continuous professional development (CPD) to stay abreast of advancements in clinical techniques and research.</w:t>
      </w:r>
    </w:p>
    <w:p>
      <w:pPr>
        <w:pStyle w:val="BodyText"/>
      </w:pPr>
      <w:r>
        <w:t xml:space="preserve">The role of</w:t>
      </w:r>
      <w:r>
        <w:t xml:space="preserve"> </w:t>
      </w:r>
      <w:r>
        <w:rPr>
          <w:bCs/>
          <w:b/>
        </w:rPr>
        <w:t xml:space="preserve">Speech Therapists</w:t>
      </w:r>
      <w:r>
        <w:t xml:space="preserve"> </w:t>
      </w:r>
      <w:r>
        <w:t xml:space="preserve">in Auckland extends across multiple sectors, including public hospitals, private clinics, early childhood education centers, and special needs schools. Their work is integral to multidisciplinary teams addressing conditions such as autism spectrum disorder (ASD), dysphagia (swallowing difficulties), and stroke-related aphasia. For instance, in Auckland’s North Shore Hospitals or the Auckland City Hospital network, speech therapists collaborate with neurologists and occupational therapists to provide holistic care for patients recovering from traumatic brain injuries.</w:t>
      </w:r>
    </w:p>
    <w:bookmarkEnd w:id="20"/>
    <w:bookmarkStart w:id="21" w:name="X01313a65bd86f69e263a7c42d6b2898a16a31a9"/>
    <w:p>
      <w:pPr>
        <w:pStyle w:val="Heading2"/>
      </w:pPr>
      <w:r>
        <w:t xml:space="preserve">Clinical Focus Areas in New Zealand Auckland</w:t>
      </w:r>
    </w:p>
    <w:p>
      <w:pPr>
        <w:pStyle w:val="FirstParagraph"/>
      </w:pPr>
      <w:r>
        <w:t xml:space="preserve">Auckland’s unique demographic profile—characterized by a significant Māori population, growing immigrant communities, and an aging populace—requires tailored interventions.</w:t>
      </w:r>
      <w:r>
        <w:t xml:space="preserve"> </w:t>
      </w:r>
      <w:r>
        <w:rPr>
          <w:bCs/>
          <w:b/>
        </w:rPr>
        <w:t xml:space="preserve">Speech Therapists</w:t>
      </w:r>
      <w:r>
        <w:t xml:space="preserve"> </w:t>
      </w:r>
      <w:r>
        <w:t xml:space="preserve">in the region often specialize in areas such as:</w:t>
      </w:r>
    </w:p>
    <w:p>
      <w:pPr>
        <w:numPr>
          <w:ilvl w:val="0"/>
          <w:numId w:val="1001"/>
        </w:numPr>
        <w:pStyle w:val="Compact"/>
      </w:pPr>
      <w:r>
        <w:rPr>
          <w:bCs/>
          <w:b/>
        </w:rPr>
        <w:t xml:space="preserve">Early Intervention for Children:</w:t>
      </w:r>
      <w:r>
        <w:t xml:space="preserve"> </w:t>
      </w:r>
      <w:r>
        <w:t xml:space="preserve">Addressing developmental speech and language delays through programs like the Talk Now service, a government-funded initiative targeting children under five with communication disorders.</w:t>
      </w:r>
    </w:p>
    <w:p>
      <w:pPr>
        <w:numPr>
          <w:ilvl w:val="0"/>
          <w:numId w:val="1001"/>
        </w:numPr>
        <w:pStyle w:val="Compact"/>
      </w:pPr>
      <w:r>
        <w:rPr>
          <w:bCs/>
          <w:b/>
        </w:rPr>
        <w:t xml:space="preserve">Cultural Competence:</w:t>
      </w:r>
      <w:r>
        <w:t xml:space="preserve"> </w:t>
      </w:r>
      <w:r>
        <w:t xml:space="preserve">Adapting therapy approaches to respect Māori values (such as</w:t>
      </w:r>
      <w:r>
        <w:t xml:space="preserve"> </w:t>
      </w:r>
      <w:r>
        <w:rPr>
          <w:iCs/>
          <w:i/>
        </w:rPr>
        <w:t xml:space="preserve">whakawhanaungatanga</w:t>
      </w:r>
      <w:r>
        <w:t xml:space="preserve">, the building of relationships) and support bilingual families in Te Reo Māori and English.</w:t>
      </w:r>
    </w:p>
    <w:p>
      <w:pPr>
        <w:numPr>
          <w:ilvl w:val="0"/>
          <w:numId w:val="1001"/>
        </w:numPr>
        <w:pStyle w:val="Compact"/>
      </w:pPr>
      <w:r>
        <w:rPr>
          <w:bCs/>
          <w:b/>
        </w:rPr>
        <w:t xml:space="preserve">Neurological Rehabilitation:</w:t>
      </w:r>
      <w:r>
        <w:t xml:space="preserve"> </w:t>
      </w:r>
      <w:r>
        <w:t xml:space="preserve">Supporting stroke survivors and individuals with Parkinson’s disease through exercises to improve articulation, voice modulation, and cognitive-communication skills.</w:t>
      </w:r>
    </w:p>
    <w:p>
      <w:pPr>
        <w:numPr>
          <w:ilvl w:val="0"/>
          <w:numId w:val="1001"/>
        </w:numPr>
        <w:pStyle w:val="Compact"/>
      </w:pPr>
      <w:r>
        <w:rPr>
          <w:bCs/>
          <w:b/>
        </w:rPr>
        <w:t xml:space="preserve">Swallowing Disorders (Dysphagia):</w:t>
      </w:r>
      <w:r>
        <w:t xml:space="preserve"> </w:t>
      </w:r>
      <w:r>
        <w:t xml:space="preserve">Providing assessments and dietary modifications for patients with conditions like head and neck cancers or dementia.</w:t>
      </w:r>
    </w:p>
    <w:p>
      <w:pPr>
        <w:pStyle w:val="FirstParagraph"/>
      </w:pPr>
      <w:r>
        <w:t xml:space="preserve">The integration of te reo Māori into therapeutic practices is a notable trend in Auckland, reflecting the region’s commitment to biculturalism. Speech therapists are increasingly trained in Māori health models, such as</w:t>
      </w:r>
      <w:r>
        <w:t xml:space="preserve"> </w:t>
      </w:r>
      <w:r>
        <w:rPr>
          <w:iCs/>
          <w:i/>
        </w:rPr>
        <w:t xml:space="preserve">whāriki</w:t>
      </w:r>
      <w:r>
        <w:t xml:space="preserve"> </w:t>
      </w:r>
      <w:r>
        <w:t xml:space="preserve">(woven mats representing interconnectedness), to ensure culturally responsive care.</w:t>
      </w:r>
    </w:p>
    <w:bookmarkEnd w:id="21"/>
    <w:bookmarkStart w:id="22" w:name="X94a79e498111de30326ed3e3473985346d4170e"/>
    <w:p>
      <w:pPr>
        <w:pStyle w:val="Heading2"/>
      </w:pPr>
      <w:r>
        <w:t xml:space="preserve">Educational and Community Outreach Initiatives</w:t>
      </w:r>
    </w:p>
    <w:p>
      <w:pPr>
        <w:pStyle w:val="FirstParagraph"/>
      </w:pPr>
      <w:r>
        <w:rPr>
          <w:bCs/>
          <w:b/>
        </w:rPr>
        <w:t xml:space="preserve">Speech Therapists</w:t>
      </w:r>
      <w:r>
        <w:t xml:space="preserve"> </w:t>
      </w:r>
      <w:r>
        <w:t xml:space="preserve">in Auckland are not only clinicians but also educators and advocates. They engage in community workshops, school-based programs, and public awareness campaigns to reduce stigma around communication disorders. For example, the Auckland Regional Public Health Service (ARPHS) partners with speech therapists to deliver parenting workshops on early language development. These initiatives align with New Zealand’s broader goals of improving health equity and reducing disparities among marginalized groups.</w:t>
      </w:r>
    </w:p>
    <w:p>
      <w:pPr>
        <w:pStyle w:val="BodyText"/>
      </w:pPr>
      <w:r>
        <w:t xml:space="preserve">Additionally, many</w:t>
      </w:r>
      <w:r>
        <w:t xml:space="preserve"> </w:t>
      </w:r>
      <w:r>
        <w:rPr>
          <w:bCs/>
          <w:b/>
        </w:rPr>
        <w:t xml:space="preserve">Speech Therapists</w:t>
      </w:r>
      <w:r>
        <w:t xml:space="preserve"> </w:t>
      </w:r>
      <w:r>
        <w:t xml:space="preserve">in Auckland contribute to research and policy development. Their work informs national guidelines, such as the Ministry of Health’s</w:t>
      </w:r>
      <w:r>
        <w:t xml:space="preserve"> </w:t>
      </w:r>
      <w:r>
        <w:rPr>
          <w:iCs/>
          <w:i/>
        </w:rPr>
        <w:t xml:space="preserve">Speech-language therapy services for children: A framework for service delivery</w:t>
      </w:r>
      <w:r>
        <w:t xml:space="preserve">, ensuring that regional practices in Auckland remain aligned with evidence-based standards.</w:t>
      </w:r>
    </w:p>
    <w:bookmarkEnd w:id="22"/>
    <w:bookmarkStart w:id="23" w:name="challenges-and-opportunities"/>
    <w:p>
      <w:pPr>
        <w:pStyle w:val="Heading2"/>
      </w:pPr>
      <w:r>
        <w:t xml:space="preserve">Challenges and Opportunities</w:t>
      </w:r>
    </w:p>
    <w:p>
      <w:pPr>
        <w:pStyle w:val="FirstParagraph"/>
      </w:pPr>
      <w:r>
        <w:t xml:space="preserve">Despite their vital role,</w:t>
      </w:r>
      <w:r>
        <w:t xml:space="preserve"> </w:t>
      </w:r>
      <w:r>
        <w:rPr>
          <w:bCs/>
          <w:b/>
        </w:rPr>
        <w:t xml:space="preserve">Speech Therapists</w:t>
      </w:r>
      <w:r>
        <w:t xml:space="preserve"> </w:t>
      </w:r>
      <w:r>
        <w:t xml:space="preserve">in New Zealand Auckland face challenges including workforce shortages, high patient-to-therapist ratios, and the logistical complexities of serving rural areas within the region. However, opportunities for innovation abound. Telehealth platforms are being utilized to extend services to remote parts of Auckland and neighboring regions like Waikato. Furthermore, partnerships with universities such as the University of Auckland’s School of Medicine have fostered research collaborations that enhance clinical practices.</w:t>
      </w:r>
    </w:p>
    <w:p>
      <w:pPr>
        <w:pStyle w:val="BodyText"/>
      </w:pPr>
      <w:r>
        <w:t xml:space="preserve">The growing awareness of mental health issues has also expanded the scope of</w:t>
      </w:r>
      <w:r>
        <w:t xml:space="preserve"> </w:t>
      </w:r>
      <w:r>
        <w:rPr>
          <w:bCs/>
          <w:b/>
        </w:rPr>
        <w:t xml:space="preserve">Speech Therapists’</w:t>
      </w:r>
      <w:r>
        <w:t xml:space="preserve"> </w:t>
      </w:r>
      <w:r>
        <w:t xml:space="preserve">work in Auckland. For instance, therapists are now addressing communication barriers in individuals with anxiety disorders or depression, reflecting a holistic approach to patient care.</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Speech Therapist</w:t>
      </w:r>
      <w:r>
        <w:t xml:space="preserve"> </w:t>
      </w:r>
      <w:r>
        <w:t xml:space="preserve">profession in New Zealand Auckland exemplifies the intersection of clinical excellence, cultural sensitivity, and community engagement. As Auckland continues to evolve as a global city with diverse needs, the contributions of</w:t>
      </w:r>
      <w:r>
        <w:t xml:space="preserve"> </w:t>
      </w:r>
      <w:r>
        <w:rPr>
          <w:bCs/>
          <w:b/>
        </w:rPr>
        <w:t xml:space="preserve">Speech Therapists</w:t>
      </w:r>
      <w:r>
        <w:t xml:space="preserve"> </w:t>
      </w:r>
      <w:r>
        <w:t xml:space="preserve">remain indispensable to achieving health outcomes for individuals across all life stages. Their work not only addresses immediate therapeutic goals but also strengthens social inclusion and quality of life in this vibrant region.</w:t>
      </w:r>
    </w:p>
    <w:p>
      <w:pPr>
        <w:pStyle w:val="BodyText"/>
      </w:pPr>
      <w:r>
        <w:t xml:space="preserve">This abstract academic document highlights the critical role of</w:t>
      </w:r>
      <w:r>
        <w:t xml:space="preserve"> </w:t>
      </w:r>
      <w:r>
        <w:rPr>
          <w:bCs/>
          <w:b/>
        </w:rPr>
        <w:t xml:space="preserve">Speech Therapists</w:t>
      </w:r>
      <w:r>
        <w:t xml:space="preserve"> </w:t>
      </w:r>
      <w:r>
        <w:t xml:space="preserve">in New Zealand Auckland, emphasizing their adaptability, expertise, and commitment to serving a population defined by both diversity and complexity. It underscores the importance of supporting this profession through policy investment, educational opportunities, and community collaboration to ensure sustained impact in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New Zealand Auckland</dc:title>
  <dc:creator/>
  <dc:language>en</dc:language>
  <cp:keywords/>
  <dcterms:created xsi:type="dcterms:W3CDTF">2026-07-23T20:15:23Z</dcterms:created>
  <dcterms:modified xsi:type="dcterms:W3CDTF">2026-07-23T20:15:23Z</dcterms:modified>
</cp:coreProperties>
</file>

<file path=docProps/custom.xml><?xml version="1.0" encoding="utf-8"?>
<Properties xmlns="http://schemas.openxmlformats.org/officeDocument/2006/custom-properties" xmlns:vt="http://schemas.openxmlformats.org/officeDocument/2006/docPropsVTypes"/>
</file>