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ea3bce3f4e8ce4ea510f2f35fd3bd840baebb77"/>
    <w:p>
      <w:pPr>
        <w:pStyle w:val="Heading1"/>
      </w:pPr>
      <w:r>
        <w:t xml:space="preserve">Abstract Academic Document: The Role of Speech Therapists in Nigeria, Abuja</w:t>
      </w:r>
    </w:p>
    <w:p>
      <w:pPr>
        <w:pStyle w:val="FirstParagraph"/>
      </w:pPr>
      <w:r>
        <w:rPr>
          <w:bCs/>
          <w:b/>
        </w:rPr>
        <w:t xml:space="preserve">Abstract:</w:t>
      </w:r>
    </w:p>
    <w:p>
      <w:pPr>
        <w:pStyle w:val="BodyText"/>
      </w:pPr>
      <w:r>
        <w:t xml:space="preserve">The field of speech therapy has gained increasing recognition as a critical component of healthcare and education systems globally. In Nigeria, particularly in the capital city of Abuja, the demand for qualified Speech Therapists is escalating due to rising awareness of communication disorders, neurodevelopmental challenges, and the need for early intervention programs. This academic abstract explores the multifaceted role of Speech Therapists in Nigeria’s Abuja region, emphasizing their contributions to public health policy, educational frameworks, and socio-cultural dynamics. The document evaluates current challenges faced by the profession in Nigeria while highlighting opportunities for growth and integration within local healthcare systems. It also underscores the necessity of tailored academic curricula and professional training programs to address unique regional needs.</w:t>
      </w:r>
    </w:p>
    <w:bookmarkStart w:id="20" w:name="X7162ae06cf5db4b7d7db65abdf9330e65646e61"/>
    <w:p>
      <w:pPr>
        <w:pStyle w:val="Heading2"/>
      </w:pPr>
      <w:r>
        <w:t xml:space="preserve">1. Introduction: The Significance of Speech Therapy in Nigeria, Abuja</w:t>
      </w:r>
    </w:p>
    <w:p>
      <w:pPr>
        <w:pStyle w:val="FirstParagraph"/>
      </w:pPr>
      <w:r>
        <w:t xml:space="preserve">Nigeria, as Africa’s most populous country, faces a complex healthcare landscape marked by disparities in access to specialized services. Abuja, the federal capital territory (FCT), serves as a hub for policy-making and healthcare innovation but still grapples with gaps in specialized medical professions such as Speech Therapy. Speech Therapists play a pivotal role in diagnosing and managing communication disorders (e.g., stuttering, aphasia) and swallowing difficulties (dysphagia). Their expertise is vital not only for individuals with speech impediments but also for those affected by conditions like cerebral palsy, autism spectrum disorder (ASD), and traumatic brain injuries. In Abuja, where urbanization and population growth are rapid, the role of Speech Therapists intersects with public health goals aimed at improving quality of life and reducing long-term healthcare costs.</w:t>
      </w:r>
    </w:p>
    <w:bookmarkEnd w:id="20"/>
    <w:bookmarkStart w:id="21" w:name="X76b65124e729dab24218f0b91f27dc739819574"/>
    <w:p>
      <w:pPr>
        <w:pStyle w:val="Heading2"/>
      </w:pPr>
      <w:r>
        <w:t xml:space="preserve">2. The Current State of Speech Therapy in Nigeria</w:t>
      </w:r>
    </w:p>
    <w:p>
      <w:pPr>
        <w:pStyle w:val="FirstParagraph"/>
      </w:pPr>
      <w:r>
        <w:t xml:space="preserve">Nigeria’s healthcare system has historically prioritized general medical care over specialized professions like Speech Therapy. However, recent years have seen growing advocacy for the inclusion of speech-language pathology in national health agendas. In Abuja, the Federal Ministry of Health has initiated pilot programs to integrate speech therapy services into primary and secondary healthcare facilities. Despite these efforts, challenges persist: limited availability of trained professionals, inadequate funding for research and infrastructure, and a lack of standardized accreditation processes for Speech Therapists.</w:t>
      </w:r>
    </w:p>
    <w:p>
      <w:pPr>
        <w:pStyle w:val="BodyText"/>
      </w:pPr>
      <w:r>
        <w:t xml:space="preserve">Speech Therapy services in Abuja are predominantly concentrated in private clinics, hospitals affiliated with international NGOs, and tertiary institutions like the University of Abuja. However, rural areas within the FCT often lack access to such services due to geographical and economic barriers. This disparity underscores the urgent need for scalable solutions that prioritize equitable distribution of expertise.</w:t>
      </w:r>
    </w:p>
    <w:bookmarkEnd w:id="21"/>
    <w:bookmarkStart w:id="22" w:name="X3f90a5b82caaa22dfcfd02f18eb550abb2a8e86"/>
    <w:p>
      <w:pPr>
        <w:pStyle w:val="Heading2"/>
      </w:pPr>
      <w:r>
        <w:t xml:space="preserve">3. Academic Curriculum and Training for Speech Therapists in Nigeria</w:t>
      </w:r>
    </w:p>
    <w:p>
      <w:pPr>
        <w:pStyle w:val="FirstParagraph"/>
      </w:pPr>
      <w:r>
        <w:t xml:space="preserve">To address the shortage of qualified professionals, Nigeria must invest in robust academic programs focused on Speech Therapy. Currently, only a handful of Nigerian universities offer undergraduate and postgraduate degrees in speech-language pathology. Institutions such as the Nnamdi Azikiwe University (Awka) and the University of Lagos have established foundational programs, but they often lack alignment with international standards or local needs.</w:t>
      </w:r>
    </w:p>
    <w:p>
      <w:pPr>
        <w:pStyle w:val="BodyText"/>
      </w:pPr>
      <w:r>
        <w:t xml:space="preserve">A tailored academic curriculum for Nigeria’s Abuja region should emphasize culturally relevant case studies, multilingual approaches to communication disorders (given Nigeria’s linguistic diversity), and collaboration with educators to support children with learning difficulties. Additionally, training programs must incorporate clinical rotations in public hospitals and community health centers to ensure graduates are equipped for both urban and rural settings.</w:t>
      </w:r>
    </w:p>
    <w:bookmarkEnd w:id="22"/>
    <w:bookmarkStart w:id="23" w:name="X5b17ca1cde0728dbfba4e906c70f6f418c8b0c3"/>
    <w:p>
      <w:pPr>
        <w:pStyle w:val="Heading2"/>
      </w:pPr>
      <w:r>
        <w:t xml:space="preserve">4. Challenges Facing Speech Therapists in Abuja</w:t>
      </w:r>
    </w:p>
    <w:p>
      <w:pPr>
        <w:pStyle w:val="FirstParagraph"/>
      </w:pPr>
      <w:r>
        <w:t xml:space="preserve">The profession of Speech Therapy in Nigeria faces several obstacles that hinder its growth and effectiveness. Key challenges include:</w:t>
      </w:r>
    </w:p>
    <w:p>
      <w:pPr>
        <w:numPr>
          <w:ilvl w:val="0"/>
          <w:numId w:val="1001"/>
        </w:numPr>
        <w:pStyle w:val="Compact"/>
      </w:pPr>
      <w:r>
        <w:rPr>
          <w:bCs/>
          <w:b/>
        </w:rPr>
        <w:t xml:space="preserve">Limited Awareness:</w:t>
      </w:r>
      <w:r>
        <w:t xml:space="preserve"> </w:t>
      </w:r>
      <w:r>
        <w:t xml:space="preserve">Many communities in Abuja lack awareness about the role of Speech Therapists, often attributing communication disorders to supernatural causes or cultural stigma.</w:t>
      </w:r>
    </w:p>
    <w:p>
      <w:pPr>
        <w:numPr>
          <w:ilvl w:val="0"/>
          <w:numId w:val="1001"/>
        </w:numPr>
        <w:pStyle w:val="Compact"/>
      </w:pPr>
      <w:r>
        <w:rPr>
          <w:bCs/>
          <w:b/>
        </w:rPr>
        <w:t xml:space="preserve">Resource Constraints:</w:t>
      </w:r>
      <w:r>
        <w:t xml:space="preserve"> </w:t>
      </w:r>
      <w:r>
        <w:t xml:space="preserve">Public health facilities in Abuja frequently suffer from underfunding, leading to shortages of diagnostic tools and therapeutic equipment.</w:t>
      </w:r>
    </w:p>
    <w:p>
      <w:pPr>
        <w:numPr>
          <w:ilvl w:val="0"/>
          <w:numId w:val="1001"/>
        </w:numPr>
        <w:pStyle w:val="Compact"/>
      </w:pPr>
      <w:r>
        <w:rPr>
          <w:bCs/>
          <w:b/>
        </w:rPr>
        <w:t xml:space="preserve">Cultural Sensitivity:</w:t>
      </w:r>
      <w:r>
        <w:t xml:space="preserve"> </w:t>
      </w:r>
      <w:r>
        <w:t xml:space="preserve">Speech Therapists must navigate cultural norms that may conflict with evidence-based practices, such as the use of traditional healers for communication-related issues.</w:t>
      </w:r>
    </w:p>
    <w:p>
      <w:pPr>
        <w:pStyle w:val="FirstParagraph"/>
      </w:pPr>
      <w:r>
        <w:t xml:space="preserve">These challenges require a multidisciplinary approach involving policymakers, educators, and healthcare providers to create an environment conducive to the profession’s development.</w:t>
      </w:r>
    </w:p>
    <w:bookmarkEnd w:id="23"/>
    <w:bookmarkStart w:id="24" w:name="opportunities-for-growth-and-integration"/>
    <w:p>
      <w:pPr>
        <w:pStyle w:val="Heading2"/>
      </w:pPr>
      <w:r>
        <w:t xml:space="preserve">5. Opportunities for Growth and Integration</w:t>
      </w:r>
    </w:p>
    <w:p>
      <w:pPr>
        <w:pStyle w:val="FirstParagraph"/>
      </w:pPr>
      <w:r>
        <w:t xml:space="preserve">Despite these challenges, Nigeria’s Abuja presents significant opportunities for Speech Therapists. The capital city’s status as a political and economic hub attracts international investment in healthcare infrastructure, offering avenues for partnership with global organizations like the World Health Organization (WHO) and non-governmental entities focused on disability rights.</w:t>
      </w:r>
    </w:p>
    <w:p>
      <w:pPr>
        <w:pStyle w:val="BodyText"/>
      </w:pPr>
      <w:r>
        <w:t xml:space="preserve">Telehealth platforms also represent a promising innovation. By leveraging digital tools, Speech Therapists can provide remote consultations to underserved areas of Abuja, bridging the gap between urban centers and rural communities. Furthermore, collaborations with schools and early childhood development programs could institutionalize speech therapy as part of universal health coverage (UHC) initiatives.</w:t>
      </w:r>
    </w:p>
    <w:bookmarkEnd w:id="24"/>
    <w:bookmarkStart w:id="25" w:name="X45e0f9bac0b1e13a2f07a1668e3d1bf9b241d65"/>
    <w:p>
      <w:pPr>
        <w:pStyle w:val="Heading2"/>
      </w:pPr>
      <w:r>
        <w:t xml:space="preserve">6. Conclusion: The Path Forward for Speech Therapists in Nigeria’s Abuja</w:t>
      </w:r>
    </w:p>
    <w:p>
      <w:pPr>
        <w:pStyle w:val="FirstParagraph"/>
      </w:pPr>
      <w:r>
        <w:t xml:space="preserve">The role of Speech Therapists in Nigeria, particularly in Abuja, is indispensable to achieving national health goals and fostering inclusive education systems. However, realizing this potential requires a concerted effort to address systemic challenges through policy reforms, academic investment, and public awareness campaigns. By prioritizing the integration of speech therapy into healthcare frameworks and educational curricula, Nigeria can ensure that individuals with communication disorders receive timely interventions that enhance their quality of life.</w:t>
      </w:r>
    </w:p>
    <w:p>
      <w:pPr>
        <w:pStyle w:val="BodyText"/>
      </w:pPr>
      <w:r>
        <w:t xml:space="preserve">This abstract underscores the urgent need for stakeholders in Nigeria’s Abuja to recognize Speech Therapists as vital contributors to public health and social development. Through strategic collaboration and innovation, the profession can thrive in a region poised for transformative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Nigeria Abuja</dc:title>
  <dc:creator/>
  <dc:language>en</dc:language>
  <cp:keywords/>
  <dcterms:created xsi:type="dcterms:W3CDTF">2026-07-21T12:15:50Z</dcterms:created>
  <dcterms:modified xsi:type="dcterms:W3CDTF">2026-07-21T12:15:50Z</dcterms:modified>
</cp:coreProperties>
</file>

<file path=docProps/custom.xml><?xml version="1.0" encoding="utf-8"?>
<Properties xmlns="http://schemas.openxmlformats.org/officeDocument/2006/custom-properties" xmlns:vt="http://schemas.openxmlformats.org/officeDocument/2006/docPropsVTypes"/>
</file>