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15d5ba00fef799afb8cb2303a2f430fcbcdd158"/>
    <w:p>
      <w:pPr>
        <w:pStyle w:val="Heading1"/>
      </w:pPr>
      <w:r>
        <w:t xml:space="preserve">Abstract Academic Document: The Role of Speech Therapists in South Korea Seoul</w:t>
      </w:r>
    </w:p>
    <w:p>
      <w:pPr>
        <w:pStyle w:val="FirstParagraph"/>
      </w:pPr>
      <w:r>
        <w:rPr>
          <w:bCs/>
          <w:b/>
        </w:rPr>
        <w:t xml:space="preserve">Abstract Academic:</w:t>
      </w:r>
      <w:r>
        <w:t xml:space="preserve"> </w:t>
      </w:r>
      <w:r>
        <w:t xml:space="preserve">This academic document examines the critical role of</w:t>
      </w:r>
      <w:r>
        <w:t xml:space="preserve"> </w:t>
      </w:r>
      <w:r>
        <w:rPr>
          <w:bCs/>
          <w:b/>
        </w:rPr>
        <w:t xml:space="preserve">Speech Therapists</w:t>
      </w:r>
      <w:r>
        <w:t xml:space="preserve"> </w:t>
      </w:r>
      <w:r>
        <w:t xml:space="preserve">in addressing communication and swallowing disorders within the context of</w:t>
      </w:r>
      <w:r>
        <w:t xml:space="preserve"> </w:t>
      </w:r>
      <w:r>
        <w:rPr>
          <w:bCs/>
          <w:b/>
        </w:rPr>
        <w:t xml:space="preserve">South Korea Seoul</w:t>
      </w:r>
      <w:r>
        <w:t xml:space="preserve">. As a global hub for advanced healthcare, education, and technology, Seoul presents unique opportunities and challenges for speech therapy professionals. With rapid urbanization, an aging population, and growing awareness of neurological conditions such as stroke or developmental disorders (e.g., autism spectrum disorder), the demand for specialized</w:t>
      </w:r>
      <w:r>
        <w:t xml:space="preserve"> </w:t>
      </w:r>
      <w:r>
        <w:rPr>
          <w:bCs/>
          <w:b/>
        </w:rPr>
        <w:t xml:space="preserve">Speech Therapist</w:t>
      </w:r>
      <w:r>
        <w:t xml:space="preserve"> </w:t>
      </w:r>
      <w:r>
        <w:t xml:space="preserve">services has surged in recent years. This document explores the current landscape of speech therapy in Seoul, focusing on clinical practices, policy frameworks, educational training programs for</w:t>
      </w:r>
      <w:r>
        <w:t xml:space="preserve"> </w:t>
      </w:r>
      <w:r>
        <w:rPr>
          <w:bCs/>
          <w:b/>
        </w:rPr>
        <w:t xml:space="preserve">Speech Therapists</w:t>
      </w:r>
      <w:r>
        <w:t xml:space="preserve">, and socio-cultural factors that shape their professional environment. It also highlights emerging trends, challenges faced by practitioners, and future directions for research and practice in this dynamic field.</w:t>
      </w:r>
    </w:p>
    <w:bookmarkStart w:id="20" w:name="X0b759474335e585d9fb3bec5a1cdce95ba0c48b"/>
    <w:p>
      <w:pPr>
        <w:pStyle w:val="Heading2"/>
      </w:pPr>
      <w:r>
        <w:t xml:space="preserve">Contextual Background: Speech Therapy in South Korea Seoul</w:t>
      </w:r>
    </w:p>
    <w:p>
      <w:pPr>
        <w:pStyle w:val="FirstParagraph"/>
      </w:pPr>
      <w:r>
        <w:rPr>
          <w:bCs/>
          <w:b/>
        </w:rPr>
        <w:t xml:space="preserve">South Korea Seoul</w:t>
      </w:r>
      <w:r>
        <w:t xml:space="preserve">, as the capital and most populous city of South Korea, serves as a microcosm of the country’s evolving healthcare landscape. With a population exceeding 9.7 million people (as of 2023), the city is characterized by high-density urban living, advanced medical infrastructure, and a strong emphasis on preventive care. However, this rapid development has also led to rising incidences of communication disorders linked to lifestyle factors, such as prolonged screen time in children or stress-related speech impediments in adults. Additionally, the aging population—projected to reach 23% of South Korea’s total population by 2040—has heightened the demand for</w:t>
      </w:r>
      <w:r>
        <w:t xml:space="preserve"> </w:t>
      </w:r>
      <w:r>
        <w:rPr>
          <w:bCs/>
          <w:b/>
        </w:rPr>
        <w:t xml:space="preserve">Speech Therapist</w:t>
      </w:r>
      <w:r>
        <w:t xml:space="preserve"> </w:t>
      </w:r>
      <w:r>
        <w:t xml:space="preserve">interventions targeting dysphagia (swallowing disorders), aphasia, and age-related cognitive decline.</w:t>
      </w:r>
    </w:p>
    <w:p>
      <w:pPr>
        <w:pStyle w:val="BodyText"/>
      </w:pPr>
      <w:r>
        <w:t xml:space="preserve">The Korean healthcare system integrates both public and private sectors, with Seoul hosting some of the nation’s premier hospitals, research institutes, and rehabilitation centers. Speech therapists in this context operate within multidisciplinary teams comprising neurologists, psychiatrists, pediatricians, and occupational therapists. Their work is pivotal not only in clinical settings but also in schools (for children with learning disabilities) and community centers (for elderly patients). This document explores how</w:t>
      </w:r>
      <w:r>
        <w:t xml:space="preserve"> </w:t>
      </w:r>
      <w:r>
        <w:rPr>
          <w:bCs/>
          <w:b/>
        </w:rPr>
        <w:t xml:space="preserve">Speech Therapists</w:t>
      </w:r>
      <w:r>
        <w:t xml:space="preserve"> </w:t>
      </w:r>
      <w:r>
        <w:t xml:space="preserve">in Seoul navigate these diverse environments while adhering to national standards of care.</w:t>
      </w:r>
    </w:p>
    <w:bookmarkEnd w:id="20"/>
    <w:bookmarkStart w:id="21" w:name="Xa13f6747e36a0a4c8111cccc07835192752ddb7"/>
    <w:p>
      <w:pPr>
        <w:pStyle w:val="Heading2"/>
      </w:pPr>
      <w:r>
        <w:t xml:space="preserve">The Professional Profile of Speech Therapists in South Korea Seoul</w:t>
      </w:r>
    </w:p>
    <w:p>
      <w:pPr>
        <w:pStyle w:val="FirstParagraph"/>
      </w:pPr>
      <w:r>
        <w:t xml:space="preserve">In</w:t>
      </w:r>
      <w:r>
        <w:t xml:space="preserve"> </w:t>
      </w:r>
      <w:r>
        <w:rPr>
          <w:bCs/>
          <w:b/>
        </w:rPr>
        <w:t xml:space="preserve">South Korea Seoul</w:t>
      </w:r>
      <w:r>
        <w:t xml:space="preserve">, a</w:t>
      </w:r>
      <w:r>
        <w:t xml:space="preserve"> </w:t>
      </w:r>
      <w:r>
        <w:rPr>
          <w:bCs/>
          <w:b/>
        </w:rPr>
        <w:t xml:space="preserve">Speech Therapist</w:t>
      </w:r>
      <w:r>
        <w:t xml:space="preserve"> </w:t>
      </w:r>
      <w:r>
        <w:t xml:space="preserve">is a licensed healthcare professional trained in diagnosing and treating disorders related to speech production, language comprehension, voice quality, and swallowing. The profession requires rigorous academic training, typically through a four-year undergraduate program in communication sciences or speech-language pathology at an accredited university. Graduates must then pass the Korean Society of Speech-Language Pathology (KSSLP) licensing exam to practice legally. This ensures a high standard of professionalism and expertise among</w:t>
      </w:r>
      <w:r>
        <w:t xml:space="preserve"> </w:t>
      </w:r>
      <w:r>
        <w:rPr>
          <w:bCs/>
          <w:b/>
        </w:rPr>
        <w:t xml:space="preserve">Speech Therapists</w:t>
      </w:r>
      <w:r>
        <w:t xml:space="preserve"> </w:t>
      </w:r>
      <w:r>
        <w:t xml:space="preserve">in Seoul.</w:t>
      </w:r>
    </w:p>
    <w:p>
      <w:pPr>
        <w:pStyle w:val="BodyText"/>
      </w:pPr>
      <w:r>
        <w:t xml:space="preserve">The clinical scope of</w:t>
      </w:r>
      <w:r>
        <w:t xml:space="preserve"> </w:t>
      </w:r>
      <w:r>
        <w:rPr>
          <w:bCs/>
          <w:b/>
        </w:rPr>
        <w:t xml:space="preserve">Speech Therapists</w:t>
      </w:r>
      <w:r>
        <w:t xml:space="preserve"> </w:t>
      </w:r>
      <w:r>
        <w:t xml:space="preserve">in Seoul is broad. For instance, they may work with children who have developmental delays or stuttering, adults recovering from traumatic brain injuries (TBI) or stroke-induced aphasia, and patients with neurodegenerative diseases like Parkinson’s or dementia. In recent years, there has been a growing focus on culturally adapted interventions for Korean-speaking populations. For example,</w:t>
      </w:r>
      <w:r>
        <w:t xml:space="preserve"> </w:t>
      </w:r>
      <w:r>
        <w:rPr>
          <w:bCs/>
          <w:b/>
        </w:rPr>
        <w:t xml:space="preserve">Speech Therapists</w:t>
      </w:r>
      <w:r>
        <w:t xml:space="preserve"> </w:t>
      </w:r>
      <w:r>
        <w:t xml:space="preserve">often incorporate elements of the Korean language’s unique phonological structure (e.g., consonant clusters) into therapy plans to optimize outcomes.</w:t>
      </w:r>
    </w:p>
    <w:p>
      <w:pPr>
        <w:pStyle w:val="BodyText"/>
      </w:pPr>
      <w:r>
        <w:t xml:space="preserve">A significant challenge in Seoul is the high patient-to-therapist ratio, which can strain resources and reduce individualized care time. Despite this,</w:t>
      </w:r>
      <w:r>
        <w:t xml:space="preserve"> </w:t>
      </w:r>
      <w:r>
        <w:rPr>
          <w:bCs/>
          <w:b/>
        </w:rPr>
        <w:t xml:space="preserve">Speech Therapists</w:t>
      </w:r>
      <w:r>
        <w:t xml:space="preserve"> </w:t>
      </w:r>
      <w:r>
        <w:t xml:space="preserve">have embraced technology to enhance efficiency. Telehealth platforms now allow them to deliver remote sessions via video conferencing, a trend accelerated by the global pandemic. This innovation has been particularly valuable for patients in underserved areas of Seoul or those with mobility limitations.</w:t>
      </w:r>
    </w:p>
    <w:bookmarkEnd w:id="21"/>
    <w:bookmarkStart w:id="22" w:name="X4bd4ea3564936399c5a06da8d777e0e67708b7d"/>
    <w:p>
      <w:pPr>
        <w:pStyle w:val="Heading2"/>
      </w:pPr>
      <w:r>
        <w:t xml:space="preserve">Educational and Research Opportunities for Speech Therapists in Seoul</w:t>
      </w:r>
    </w:p>
    <w:p>
      <w:pPr>
        <w:pStyle w:val="FirstParagraph"/>
      </w:pPr>
      <w:r>
        <w:rPr>
          <w:bCs/>
          <w:b/>
        </w:rPr>
        <w:t xml:space="preserve">South Korea Seoul</w:t>
      </w:r>
      <w:r>
        <w:t xml:space="preserve"> </w:t>
      </w:r>
      <w:r>
        <w:t xml:space="preserve">is home to leading universities offering specialized programs in speech-language pathology. Institutions such as Seoul National University, Yonsei University, and Hanyang University are renowned for their research-driven curricula, which combine clinical training with interdisciplinary studies (e.g., neurosciences, linguistics). These programs often include hands-on internships at hospitals affiliated with the university’s medical school.</w:t>
      </w:r>
    </w:p>
    <w:p>
      <w:pPr>
        <w:pStyle w:val="BodyText"/>
      </w:pPr>
      <w:r>
        <w:t xml:space="preserve">Moreover, Seoul hosts numerous conferences and workshops organized by the KSSLP and international organizations like the American Speech-Language-Hearing Association (ASHA). These events provide</w:t>
      </w:r>
      <w:r>
        <w:t xml:space="preserve"> </w:t>
      </w:r>
      <w:r>
        <w:rPr>
          <w:bCs/>
          <w:b/>
        </w:rPr>
        <w:t xml:space="preserve">Speech Therapists</w:t>
      </w:r>
      <w:r>
        <w:t xml:space="preserve"> </w:t>
      </w:r>
      <w:r>
        <w:t xml:space="preserve">opportunities to exchange knowledge on global best practices, emerging technologies, and cross-cultural approaches to therapy. For instance, recent research has explored how Korean sign language can be integrated into rehabilitation programs for hearing-impaired individuals.</w:t>
      </w:r>
    </w:p>
    <w:p>
      <w:pPr>
        <w:pStyle w:val="BodyText"/>
      </w:pPr>
      <w:r>
        <w:t xml:space="preserve">The city’s proximity to cutting-edge medical technology further enriches the profession.</w:t>
      </w:r>
      <w:r>
        <w:t xml:space="preserve"> </w:t>
      </w:r>
      <w:r>
        <w:rPr>
          <w:bCs/>
          <w:b/>
        </w:rPr>
        <w:t xml:space="preserve">Speech Therapists</w:t>
      </w:r>
      <w:r>
        <w:t xml:space="preserve"> </w:t>
      </w:r>
      <w:r>
        <w:t xml:space="preserve">collaborate with engineers and AI researchers to develop tools like speech recognition software tailored for Korean dialects or virtual reality (VR) simulations for aphasia recovery. These innovations underscore Seoul’s position as a leader in healthcare innovation.</w:t>
      </w:r>
    </w:p>
    <w:bookmarkEnd w:id="22"/>
    <w:bookmarkStart w:id="23" w:name="Xdf53bef5707592d747b2f813785fdd1d097d316"/>
    <w:p>
      <w:pPr>
        <w:pStyle w:val="Heading2"/>
      </w:pPr>
      <w:r>
        <w:t xml:space="preserve">Socio-Cultural Considerations and Challenges</w:t>
      </w:r>
    </w:p>
    <w:p>
      <w:pPr>
        <w:pStyle w:val="FirstParagraph"/>
      </w:pPr>
      <w:r>
        <w:t xml:space="preserve">Culture plays a significant role in shaping the work of</w:t>
      </w:r>
      <w:r>
        <w:t xml:space="preserve"> </w:t>
      </w:r>
      <w:r>
        <w:rPr>
          <w:bCs/>
          <w:b/>
        </w:rPr>
        <w:t xml:space="preserve">Speech Therapists</w:t>
      </w:r>
      <w:r>
        <w:t xml:space="preserve"> </w:t>
      </w:r>
      <w:r>
        <w:t xml:space="preserve">in</w:t>
      </w:r>
      <w:r>
        <w:t xml:space="preserve"> </w:t>
      </w:r>
      <w:r>
        <w:rPr>
          <w:bCs/>
          <w:b/>
        </w:rPr>
        <w:t xml:space="preserve">South Korea Seoul</w:t>
      </w:r>
      <w:r>
        <w:t xml:space="preserve">. Korean society often emphasizes academic achievement and social harmony, which can influence how families approach speech therapy. For example, parents may prioritize early intervention for children with developmental delays to ensure their academic success. Conversely, stigma surrounding mental health and neurological conditions can deter some individuals from seeking help.</w:t>
      </w:r>
    </w:p>
    <w:p>
      <w:pPr>
        <w:pStyle w:val="BodyText"/>
      </w:pPr>
      <w:r>
        <w:t xml:space="preserve">Another challenge is the need to adapt interventions to Korean cultural norms. For instance, traditional healing practices (e.g., acupuncture) are sometimes integrated into therapy plans for patients who prefer holistic approaches.</w:t>
      </w:r>
      <w:r>
        <w:t xml:space="preserve"> </w:t>
      </w:r>
      <w:r>
        <w:rPr>
          <w:bCs/>
          <w:b/>
        </w:rPr>
        <w:t xml:space="preserve">Speech Therapists</w:t>
      </w:r>
      <w:r>
        <w:t xml:space="preserve"> </w:t>
      </w:r>
      <w:r>
        <w:t xml:space="preserve">must also navigate language barriers when working with immigrant populations in Seoul, requiring multilingual competencies or collaboration with interpreters.</w:t>
      </w:r>
    </w:p>
    <w:p>
      <w:pPr>
        <w:pStyle w:val="BodyText"/>
      </w:pPr>
      <w:r>
        <w:t xml:space="preserve">Economically, the high cost of private speech therapy sessions in Seoul can be a barrier for low-income families. While public healthcare facilities offer subsidized services, wait times can be long. Advocacy efforts by</w:t>
      </w:r>
      <w:r>
        <w:t xml:space="preserve"> </w:t>
      </w:r>
      <w:r>
        <w:rPr>
          <w:bCs/>
          <w:b/>
        </w:rPr>
        <w:t xml:space="preserve">Speech Therapists</w:t>
      </w:r>
      <w:r>
        <w:t xml:space="preserve"> </w:t>
      </w:r>
      <w:r>
        <w:t xml:space="preserve">and patient organizations are ongoing to address these disparities and promote equitable access to care.</w:t>
      </w:r>
    </w:p>
    <w:bookmarkEnd w:id="23"/>
    <w:bookmarkStart w:id="24" w:name="future-directions-and-conclusion"/>
    <w:p>
      <w:pPr>
        <w:pStyle w:val="Heading2"/>
      </w:pPr>
      <w:r>
        <w:t xml:space="preserve">Future Directions and Conclusion</w:t>
      </w:r>
    </w:p>
    <w:p>
      <w:pPr>
        <w:pStyle w:val="FirstParagraph"/>
      </w:pPr>
      <w:r>
        <w:t xml:space="preserve">In conclusion,</w:t>
      </w:r>
      <w:r>
        <w:t xml:space="preserve"> </w:t>
      </w:r>
      <w:r>
        <w:rPr>
          <w:bCs/>
          <w:b/>
        </w:rPr>
        <w:t xml:space="preserve">Speech Therapists</w:t>
      </w:r>
      <w:r>
        <w:t xml:space="preserve"> </w:t>
      </w:r>
      <w:r>
        <w:t xml:space="preserve">in</w:t>
      </w:r>
      <w:r>
        <w:t xml:space="preserve"> </w:t>
      </w:r>
      <w:r>
        <w:rPr>
          <w:bCs/>
          <w:b/>
        </w:rPr>
        <w:t xml:space="preserve">South Korea Seoul</w:t>
      </w:r>
      <w:r>
        <w:t xml:space="preserve"> </w:t>
      </w:r>
      <w:r>
        <w:t xml:space="preserve">are at the forefront of addressing complex communication disorders amid a rapidly changing societal landscape. Their work is supported by robust educational institutions, technological advancements, and a growing emphasis on preventive healthcare. However, challenges such as resource limitations, cultural sensitivities, and economic disparities remain areas for improvement.</w:t>
      </w:r>
    </w:p>
    <w:p>
      <w:pPr>
        <w:pStyle w:val="BodyText"/>
      </w:pPr>
      <w:r>
        <w:t xml:space="preserve">The future of speech therapy in Seoul will likely involve further integration of AI and telehealth technologies to expand accessibility. Additionally, there is a need for increased public awareness campaigns to reduce stigma around communication disorders. For</w:t>
      </w:r>
      <w:r>
        <w:t xml:space="preserve"> </w:t>
      </w:r>
      <w:r>
        <w:rPr>
          <w:bCs/>
          <w:b/>
        </w:rPr>
        <w:t xml:space="preserve">Speech Therapists</w:t>
      </w:r>
      <w:r>
        <w:t xml:space="preserve">, continuous professional development and cross-disciplinary collaboration will be essential to meet the evolving needs of</w:t>
      </w:r>
      <w:r>
        <w:t xml:space="preserve"> </w:t>
      </w:r>
      <w:r>
        <w:rPr>
          <w:bCs/>
          <w:b/>
        </w:rPr>
        <w:t xml:space="preserve">South Korea Seoul</w:t>
      </w:r>
      <w:r>
        <w:t xml:space="preserve">. This document underscores the importance of recognizing and supporting</w:t>
      </w:r>
      <w:r>
        <w:t xml:space="preserve"> </w:t>
      </w:r>
      <w:r>
        <w:rPr>
          <w:bCs/>
          <w:b/>
        </w:rPr>
        <w:t xml:space="preserve">Speech Therapists</w:t>
      </w:r>
      <w:r>
        <w:t xml:space="preserve"> </w:t>
      </w:r>
      <w:r>
        <w:t xml:space="preserve">as key contributors to both individual well-being and the broader healthcare ecosystem in one of Asia’s most dynamic cities.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2026-07-23T08:44:32Z</dcterms:created>
  <dcterms:modified xsi:type="dcterms:W3CDTF">2026-07-23T08:44:32Z</dcterms:modified>
</cp:coreProperties>
</file>

<file path=docProps/custom.xml><?xml version="1.0" encoding="utf-8"?>
<Properties xmlns="http://schemas.openxmlformats.org/officeDocument/2006/custom-properties" xmlns:vt="http://schemas.openxmlformats.org/officeDocument/2006/docPropsVTypes"/>
</file>