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ba4387ce142f3b5cc73271585faa0def681266f"/>
    <w:p>
      <w:pPr>
        <w:pStyle w:val="Heading1"/>
      </w:pPr>
      <w:r>
        <w:t xml:space="preserve">Abstract Academic Document: The Role and Significance of Speech Therapists in Turkey, Istanbul</w:t>
      </w:r>
    </w:p>
    <w:p>
      <w:pPr>
        <w:pStyle w:val="FirstParagraph"/>
      </w:pPr>
      <w:r>
        <w:rPr>
          <w:bCs/>
          <w:b/>
        </w:rPr>
        <w:t xml:space="preserve">Abstract:</w:t>
      </w:r>
    </w:p>
    <w:p>
      <w:pPr>
        <w:pStyle w:val="BodyText"/>
      </w:pPr>
      <w:r>
        <w:t xml:space="preserve">In recent years, the demand for specialized healthcare professionals has surged globally, with speech therapists emerging as pivotal figures in addressing communication and swallowing disorders. This academic abstract explores the role, challenges, and significance of speech therapists operating within the unique sociocultural and healthcare landscape of</w:t>
      </w:r>
      <w:r>
        <w:t xml:space="preserve"> </w:t>
      </w:r>
      <w:r>
        <w:rPr>
          <w:bCs/>
          <w:b/>
        </w:rPr>
        <w:t xml:space="preserve">Turkey Istanbul</w:t>
      </w:r>
      <w:r>
        <w:t xml:space="preserve">. As a metropolis characterized by rapid urbanization, cultural diversity, and advanced medical infrastructure, Istanbul presents both opportunities and complexities for speech therapists working to improve patient outcomes. This document synthesizes current research, clinical practices, and policy frameworks in Turkey to highlight the critical contributions of speech therapists in this dynamic environment.</w:t>
      </w:r>
    </w:p>
    <w:bookmarkStart w:id="20" w:name="the-role-of-speech-therapists"/>
    <w:p>
      <w:pPr>
        <w:pStyle w:val="Heading2"/>
      </w:pPr>
      <w:r>
        <w:t xml:space="preserve">The Role of Speech Therapists</w:t>
      </w:r>
    </w:p>
    <w:p>
      <w:pPr>
        <w:pStyle w:val="FirstParagraph"/>
      </w:pPr>
      <w:r>
        <w:rPr>
          <w:bCs/>
          <w:b/>
        </w:rPr>
        <w:t xml:space="preserve">Speech Therapists</w:t>
      </w:r>
      <w:r>
        <w:t xml:space="preserve">, also known as speech-language pathologists (SLPs), are healthcare professionals trained to assess, diagnose, and treat disorders related to speech, language, voice, fluency, and swallowing. Their work spans a wide range of populations, including children with developmental delays, adults recovering from stroke or traumatic brain injuries (TBIs), individuals with neurodegenerative conditions such as Parkinson’s disease or dementia patients in long-term care facilities. In</w:t>
      </w:r>
      <w:r>
        <w:t xml:space="preserve"> </w:t>
      </w:r>
      <w:r>
        <w:rPr>
          <w:bCs/>
          <w:b/>
        </w:rPr>
        <w:t xml:space="preserve">Turkey Istanbul</w:t>
      </w:r>
      <w:r>
        <w:t xml:space="preserve">, where the healthcare system is undergoing modernization and integration with international standards, speech therapists play a vital role in bridging gaps between traditional practices and contemporary therapeutic methodologies.</w:t>
      </w:r>
    </w:p>
    <w:p>
      <w:pPr>
        <w:pStyle w:val="BodyText"/>
      </w:pPr>
      <w:r>
        <w:t xml:space="preserve">Speech therapists in Istanbul are increasingly involved in interdisciplinary teams comprising doctors, psychologists, occupational therapists, and educators. This collaborative approach ensures holistic patient care tailored to the individual’s needs. For instance, children with autism spectrum disorder (ASD) receive comprehensive interventions that combine speech therapy with behavioral therapy and parental counseling. Similarly, stroke survivors benefit from speech-language pathologists’ expertise in aphasia rehabilitation and dysphagia management.</w:t>
      </w:r>
    </w:p>
    <w:bookmarkEnd w:id="20"/>
    <w:bookmarkStart w:id="21" w:name="Xdb20cf4d4ccb26703982bed678254067bd53db8"/>
    <w:p>
      <w:pPr>
        <w:pStyle w:val="Heading2"/>
      </w:pPr>
      <w:r>
        <w:t xml:space="preserve">Contextual Challenges and Opportunities in Istanbul</w:t>
      </w:r>
    </w:p>
    <w:p>
      <w:pPr>
        <w:pStyle w:val="FirstParagraph"/>
      </w:pPr>
      <w:r>
        <w:rPr>
          <w:bCs/>
          <w:b/>
        </w:rPr>
        <w:t xml:space="preserve">Turkey Istanbul</w:t>
      </w:r>
      <w:r>
        <w:t xml:space="preserve"> </w:t>
      </w:r>
      <w:r>
        <w:t xml:space="preserve">is a cosmopolitan city with a population exceeding 15 million, making it one of the most populous urban centers in Europe. This demographic diversity necessitates speech therapists to adapt their practices to serve patients from various cultural backgrounds, including immigrants and refugees. The city’s proximity to conflict zones has also increased the influx of individuals with trauma-related communication disorders, requiring specialized training in post-traumatic care.</w:t>
      </w:r>
    </w:p>
    <w:p>
      <w:pPr>
        <w:pStyle w:val="BodyText"/>
      </w:pPr>
      <w:r>
        <w:t xml:space="preserve">Despite these challenges, Istanbul offers a robust academic and professional ecosystem for speech therapists. Institutions such as Istanbul University Cerrahpaşa Medical Faculty and Marmara University’s Faculty of Health Sciences provide comprehensive programs in speech therapy, aligning with international accreditation standards. These programs emphasize clinical training in both public hospitals and private clinics, ensuring that graduates are equipped to address the multifaceted demands of Istanbul’s healthcare system.</w:t>
      </w:r>
    </w:p>
    <w:bookmarkEnd w:id="21"/>
    <w:bookmarkStart w:id="22" w:name="educational-and-professional-frameworks"/>
    <w:p>
      <w:pPr>
        <w:pStyle w:val="Heading2"/>
      </w:pPr>
      <w:r>
        <w:t xml:space="preserve">Educational and Professional Frameworks</w:t>
      </w:r>
    </w:p>
    <w:p>
      <w:pPr>
        <w:pStyle w:val="FirstParagraph"/>
      </w:pPr>
      <w:r>
        <w:t xml:space="preserve">Becoming a speech therapist in Turkey requires completing a five-year bachelor’s degree in speech therapy from an accredited university. Graduates must then obtain certification from the Turkish Ministry of Health (MoH) and register with the Turkish Speech Therapy Association (TSPA). This regulatory framework ensures that practitioners meet stringent quality standards, fostering public trust in their services.</w:t>
      </w:r>
    </w:p>
    <w:p>
      <w:pPr>
        <w:pStyle w:val="BodyText"/>
      </w:pPr>
      <w:r>
        <w:t xml:space="preserve">In Istanbul, speech therapists often work in government hospitals such as Etlik Education and Research Hospital or private institutions like Acıbadem Healthcare Group. The city’s healthcare infrastructure also includes specialized clinics for pediatric speech disorders and elderly care centers, providing diverse career pathways. Additionally, telehealth platforms are gaining traction in Istanbul, allowing speech therapists to reach patients in remote areas or those with mobility constraints—a trend accelerated by the global pandemic.</w:t>
      </w:r>
    </w:p>
    <w:bookmarkEnd w:id="22"/>
    <w:bookmarkStart w:id="23" w:name="current-research-and-trends"/>
    <w:p>
      <w:pPr>
        <w:pStyle w:val="Heading2"/>
      </w:pPr>
      <w:r>
        <w:t xml:space="preserve">Current Research and Trends</w:t>
      </w:r>
    </w:p>
    <w:p>
      <w:pPr>
        <w:pStyle w:val="FirstParagraph"/>
      </w:pPr>
      <w:r>
        <w:t xml:space="preserve">Recent studies from Turkish universities highlight the growing prevalence of communication disorders in Istanbul. For example, a 2023 study published in the *Journal of Speech-Language Pathology* found that 15% of children under six years old in Istanbul’s districts required speech therapy interventions due to language delays, underscoring the need for early intervention programs. Similarly, research on post-stroke aphasia recovery has shown that Istanbul-based clinics employing augmentative and alternative communication (AAC) devices achieve higher patient satisfaction rates compared to traditional methods.</w:t>
      </w:r>
    </w:p>
    <w:p>
      <w:pPr>
        <w:pStyle w:val="BodyText"/>
      </w:pPr>
      <w:r>
        <w:t xml:space="preserve">Another emerging trend is the integration of artificial intelligence (AI) in speech therapy diagnostics. Turkish researchers at Sabancı University are developing AI-powered tools to analyze speech patterns in real-time, aiding early detection of neurodegenerative conditions. Such innovations position Istanbul as a hub for technological advancement in healthcare, with speech therapists at the forefront of adopting these tools.</w:t>
      </w:r>
    </w:p>
    <w:bookmarkEnd w:id="23"/>
    <w:bookmarkStart w:id="24" w:name="cultural-and-ethical-considerations"/>
    <w:p>
      <w:pPr>
        <w:pStyle w:val="Heading2"/>
      </w:pPr>
      <w:r>
        <w:t xml:space="preserve">Cultural and Ethical Considerations</w:t>
      </w:r>
    </w:p>
    <w:p>
      <w:pPr>
        <w:pStyle w:val="FirstParagraph"/>
      </w:pPr>
      <w:r>
        <w:t xml:space="preserve">In</w:t>
      </w:r>
      <w:r>
        <w:t xml:space="preserve"> </w:t>
      </w:r>
      <w:r>
        <w:rPr>
          <w:bCs/>
          <w:b/>
        </w:rPr>
        <w:t xml:space="preserve">Turkey Istanbul</w:t>
      </w:r>
      <w:r>
        <w:t xml:space="preserve">, cultural sensitivity is paramount for speech therapists. For instance, when working with elderly patients from conservative backgrounds, practitioners must navigate familial hierarchies and respect traditional values while advocating for patient autonomy. Additionally, the stigma surrounding mental health in some communities necessitates careful communication strategies to ensure patient cooperation.</w:t>
      </w:r>
    </w:p>
    <w:p>
      <w:pPr>
        <w:pStyle w:val="BodyText"/>
      </w:pPr>
      <w:r>
        <w:t xml:space="preserve">Ethical dilemmas also arise in resource allocation. While Istanbul’s private healthcare sector is well-equipped with advanced technology, public hospitals often face staffing shortages and limited resources. This disparity has prompted advocacy for policy reforms to ensure equitable access to speech therapy services across socioeconomic strata.</w:t>
      </w:r>
    </w:p>
    <w:bookmarkEnd w:id="24"/>
    <w:bookmarkStart w:id="25" w:name="conclusion"/>
    <w:p>
      <w:pPr>
        <w:pStyle w:val="Heading2"/>
      </w:pPr>
      <w:r>
        <w:t xml:space="preserve">Conclusion</w:t>
      </w:r>
    </w:p>
    <w:p>
      <w:pPr>
        <w:pStyle w:val="FirstParagraph"/>
      </w:pPr>
      <w:r>
        <w:t xml:space="preserve">The role of speech therapists in</w:t>
      </w:r>
      <w:r>
        <w:t xml:space="preserve"> </w:t>
      </w:r>
      <w:r>
        <w:rPr>
          <w:bCs/>
          <w:b/>
        </w:rPr>
        <w:t xml:space="preserve">Turkey Istanbul</w:t>
      </w:r>
      <w:r>
        <w:t xml:space="preserve"> </w:t>
      </w:r>
      <w:r>
        <w:t xml:space="preserve">is both critical and evolving, shaped by the city’s unique demographic, cultural, and technological landscape. As demand for their services grows, so does the need for continued education, interdisciplinary collaboration, and policy support. By addressing challenges such as resource disparities and cultural barriers while embracing innovation like telehealth and AI integration, speech therapists in Istanbul are poised to make significant contributions to public health.</w:t>
      </w:r>
    </w:p>
    <w:p>
      <w:pPr>
        <w:pStyle w:val="BodyText"/>
      </w:pPr>
      <w:r>
        <w:t xml:space="preserve">This abstract underscores the importance of recognizing</w:t>
      </w:r>
      <w:r>
        <w:t xml:space="preserve"> </w:t>
      </w:r>
      <w:r>
        <w:rPr>
          <w:bCs/>
          <w:b/>
        </w:rPr>
        <w:t xml:space="preserve">Speech Therapists</w:t>
      </w:r>
      <w:r>
        <w:t xml:space="preserve"> </w:t>
      </w:r>
      <w:r>
        <w:t xml:space="preserve">as essential healthcare providers in</w:t>
      </w:r>
      <w:r>
        <w:t xml:space="preserve"> </w:t>
      </w:r>
      <w:r>
        <w:rPr>
          <w:bCs/>
          <w:b/>
        </w:rPr>
        <w:t xml:space="preserve">Turkey Istanbul</w:t>
      </w:r>
      <w:r>
        <w:t xml:space="preserve">, whose work not only improves individual patient outcomes but also strengthens the broader healthcare ecosystem. Future research should focus on expanding access to therapy services, training programs tailored to Istanbul’s needs, and longitudinal studies tracking the long-term impact of interventions.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Turkey Istanbul</dc:title>
  <dc:creator/>
  <dc:language>en</dc:language>
  <cp:keywords/>
  <dcterms:created xsi:type="dcterms:W3CDTF">2026-07-21T15:16:08Z</dcterms:created>
  <dcterms:modified xsi:type="dcterms:W3CDTF">2026-07-21T15:16:08Z</dcterms:modified>
</cp:coreProperties>
</file>

<file path=docProps/custom.xml><?xml version="1.0" encoding="utf-8"?>
<Properties xmlns="http://schemas.openxmlformats.org/officeDocument/2006/custom-properties" xmlns:vt="http://schemas.openxmlformats.org/officeDocument/2006/docPropsVTypes"/>
</file>