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b02f65911a0ba17f37e823a9bd7f6998df9a9b3"/>
    <w:p>
      <w:pPr>
        <w:pStyle w:val="Heading1"/>
      </w:pPr>
      <w:r>
        <w:t xml:space="preserve">Abstract Academic Document: The Role and Significance of Speech Therapists in the United Kingdom, London</w:t>
      </w:r>
    </w:p>
    <w:bookmarkStart w:id="20" w:name="introduction"/>
    <w:p>
      <w:pPr>
        <w:pStyle w:val="Heading2"/>
      </w:pPr>
      <w:r>
        <w:t xml:space="preserve">Introduction</w:t>
      </w:r>
    </w:p>
    <w:p>
      <w:pPr>
        <w:pStyle w:val="FirstParagraph"/>
      </w:pPr>
      <w:r>
        <w:t xml:space="preserve">The field of speech therapy has evolved significantly over the past few decades, emerging as a critical discipline within healthcare and education. In the context of the United Kingdom, particularly within its vibrant capital city of London, Speech Therapists play an indispensable role in addressing communication disorders and swallowing difficulties among diverse populations. This abstract academic document aims to explore the multifaceted responsibilities of Speech Therapists operating within the United Kingdom’s London region, while emphasizing their contribution to public health systems, educational frameworks, and socio-cultural dynamics. Given London’s status as a global hub for linguistic diversity, cultural integration, and medical innovation, this analysis underscores how Speech Therapists in the UK navigate unique challenges and opportunities specific to this dynamic environment.</w:t>
      </w:r>
    </w:p>
    <w:bookmarkEnd w:id="20"/>
    <w:bookmarkStart w:id="21" w:name="contextual-background"/>
    <w:p>
      <w:pPr>
        <w:pStyle w:val="Heading2"/>
      </w:pPr>
      <w:r>
        <w:t xml:space="preserve">Contextual Background</w:t>
      </w:r>
    </w:p>
    <w:p>
      <w:pPr>
        <w:pStyle w:val="FirstParagraph"/>
      </w:pPr>
      <w:r>
        <w:t xml:space="preserve">The United Kingdom’s healthcare system is predominantly state-funded through the National Health Service (NHS), which employs Speech Therapists across various sectors, including hospitals, schools, and community health centers. London, as the largest city in the UK and a melting pot of over 300 languages spoken daily, presents distinct challenges for professionals in this field. The city’s demographic diversity necessitates tailored approaches to communication disorders that consider cultural nuances, multilingual backgrounds, and socio-economic factors. Additionally, London’s status as an academic and research powerhouse ensures that Speech Therapists have access to cutting-edge methodologies and interdisciplinary collaborations with institutions such as University College London (UCL), King’s College London (KCL), and the Royal Free Hospital.</w:t>
      </w:r>
    </w:p>
    <w:bookmarkEnd w:id="21"/>
    <w:bookmarkStart w:id="22" w:name="X758a37a2a09c993f2afd736b0b11e6155a15926"/>
    <w:p>
      <w:pPr>
        <w:pStyle w:val="Heading2"/>
      </w:pPr>
      <w:r>
        <w:t xml:space="preserve">Key Responsibilities of Speech Therapists in United Kingdom, London</w:t>
      </w:r>
    </w:p>
    <w:p>
      <w:pPr>
        <w:pStyle w:val="FirstParagraph"/>
      </w:pPr>
      <w:r>
        <w:t xml:space="preserve">Speech Therapists in the United Kingdom are registered professionals under the Health and Care Professions Council (HCPC) and must adhere to strict ethical and clinical standards. In London, their responsibilities extend beyond traditional roles such as diagnosing speech impediments or treating swallowing disorders. They often engage in multidisciplinary teams within NHS Trusts, collaborating with neurologists, paediatricians, educators, and social workers to provide holistic care. Key areas of focus include:</w:t>
      </w:r>
    </w:p>
    <w:p>
      <w:pPr>
        <w:numPr>
          <w:ilvl w:val="0"/>
          <w:numId w:val="1001"/>
        </w:numPr>
        <w:pStyle w:val="Compact"/>
      </w:pPr>
      <w:r>
        <w:rPr>
          <w:bCs/>
          <w:b/>
        </w:rPr>
        <w:t xml:space="preserve">Paediatric Speech and Language Therapy:</w:t>
      </w:r>
      <w:r>
        <w:t xml:space="preserve"> </w:t>
      </w:r>
      <w:r>
        <w:t xml:space="preserve">Addressing developmental delays in children from diverse linguistic backgrounds.</w:t>
      </w:r>
    </w:p>
    <w:p>
      <w:pPr>
        <w:numPr>
          <w:ilvl w:val="0"/>
          <w:numId w:val="1001"/>
        </w:numPr>
        <w:pStyle w:val="Compact"/>
      </w:pPr>
      <w:r>
        <w:rPr>
          <w:bCs/>
          <w:b/>
        </w:rPr>
        <w:t xml:space="preserve">Adult Neurological Rehabilitation:</w:t>
      </w:r>
      <w:r>
        <w:t xml:space="preserve"> </w:t>
      </w:r>
      <w:r>
        <w:t xml:space="preserve">Supporting patients with conditions like stroke, Parkinson’s disease, or traumatic brain injury to regain communication abilities.</w:t>
      </w:r>
    </w:p>
    <w:p>
      <w:pPr>
        <w:numPr>
          <w:ilvl w:val="0"/>
          <w:numId w:val="1001"/>
        </w:numPr>
        <w:pStyle w:val="Compact"/>
      </w:pPr>
      <w:r>
        <w:rPr>
          <w:bCs/>
          <w:b/>
        </w:rPr>
        <w:t xml:space="preserve">Cognitive-Communication Disorders:</w:t>
      </w:r>
      <w:r>
        <w:t xml:space="preserve"> </w:t>
      </w:r>
      <w:r>
        <w:t xml:space="preserve">Working with individuals who have autism spectrum disorder (ASD) or acquired brain injuries.</w:t>
      </w:r>
    </w:p>
    <w:p>
      <w:pPr>
        <w:numPr>
          <w:ilvl w:val="0"/>
          <w:numId w:val="1001"/>
        </w:numPr>
        <w:pStyle w:val="Compact"/>
      </w:pPr>
      <w:r>
        <w:rPr>
          <w:bCs/>
          <w:b/>
        </w:rPr>
        <w:t xml:space="preserve">Dysphagia Management:</w:t>
      </w:r>
      <w:r>
        <w:t xml:space="preserve"> </w:t>
      </w:r>
      <w:r>
        <w:t xml:space="preserve">Providing safe swallowing strategies for patients at risk of aspiration, particularly in elderly populations and post-operative care.</w:t>
      </w:r>
    </w:p>
    <w:p>
      <w:pPr>
        <w:pStyle w:val="FirstParagraph"/>
      </w:pPr>
      <w:r>
        <w:t xml:space="preserve">In London, these responsibilities are amplified by the need to accommodate high population density, linguistic diversity, and a growing demand for mental health services. For example, Speech Therapists may work with refugee communities who require culturally sensitive interventions or support bilingual children in schools facing language barriers.</w:t>
      </w:r>
    </w:p>
    <w:bookmarkEnd w:id="22"/>
    <w:bookmarkStart w:id="23" w:name="X594d952490a0c5725a17cec2562cfb8a8db4dc1"/>
    <w:p>
      <w:pPr>
        <w:pStyle w:val="Heading2"/>
      </w:pPr>
      <w:r>
        <w:t xml:space="preserve">Educational and Professional Development in London</w:t>
      </w:r>
    </w:p>
    <w:p>
      <w:pPr>
        <w:pStyle w:val="FirstParagraph"/>
      </w:pPr>
      <w:r>
        <w:t xml:space="preserve">Becoming a Speech Therapist in the United Kingdom requires a bachelor’s or master’s degree from an HCPC-recognized institution, followed by practical placements and professional registration. In London, universities such as UCL and KCL offer internationally acclaimed programs that integrate research with clinical practice. These programs emphasize the importance of working within multicultural contexts, preparing graduates to address the specific needs of London’s diverse population.</w:t>
      </w:r>
    </w:p>
    <w:p>
      <w:pPr>
        <w:pStyle w:val="BodyText"/>
      </w:pPr>
      <w:r>
        <w:t xml:space="preserve">Continuing professional development (CPD) is a cornerstone of a Speech Therapist’s career in the UK. In London, professionals have access to workshops, conferences, and research collaborations hosted by organizations like the Royal College of Speech and Language Therapists (RCSLT). These opportunities ensure that practitioners remain updated on advancements in technology—such as speech-generating devices or teletherapy platforms—and evolving best practices in inclusive education.</w:t>
      </w:r>
    </w:p>
    <w:bookmarkEnd w:id="23"/>
    <w:bookmarkStart w:id="24" w:name="challenges-and-opportunities"/>
    <w:p>
      <w:pPr>
        <w:pStyle w:val="Heading2"/>
      </w:pPr>
      <w:r>
        <w:t xml:space="preserve">Challenges and Opportunities</w:t>
      </w:r>
    </w:p>
    <w:p>
      <w:pPr>
        <w:pStyle w:val="FirstParagraph"/>
      </w:pPr>
      <w:r>
        <w:t xml:space="preserve">While the role of Speech Therapists is vital, they face unique challenges in London. These include:</w:t>
      </w:r>
    </w:p>
    <w:p>
      <w:pPr>
        <w:numPr>
          <w:ilvl w:val="0"/>
          <w:numId w:val="1002"/>
        </w:numPr>
        <w:pStyle w:val="Compact"/>
      </w:pPr>
      <w:r>
        <w:rPr>
          <w:bCs/>
          <w:b/>
        </w:rPr>
        <w:t xml:space="preserve">Linguistic Diversity:</w:t>
      </w:r>
      <w:r>
        <w:t xml:space="preserve"> </w:t>
      </w:r>
      <w:r>
        <w:t xml:space="preserve">Assessing communication disorders in individuals with limited English proficiency requires specialized tools and cultural competence.</w:t>
      </w:r>
    </w:p>
    <w:p>
      <w:pPr>
        <w:numPr>
          <w:ilvl w:val="0"/>
          <w:numId w:val="1002"/>
        </w:numPr>
        <w:pStyle w:val="Compact"/>
      </w:pPr>
      <w:r>
        <w:rPr>
          <w:bCs/>
          <w:b/>
        </w:rPr>
        <w:t xml:space="preserve">Resource Allocation:</w:t>
      </w:r>
      <w:r>
        <w:t xml:space="preserve"> </w:t>
      </w:r>
      <w:r>
        <w:t xml:space="preserve">High patient volumes and funding constraints within the NHS can lead to extended waiting times for assessments or interventions.</w:t>
      </w:r>
    </w:p>
    <w:p>
      <w:pPr>
        <w:numPr>
          <w:ilvl w:val="0"/>
          <w:numId w:val="1002"/>
        </w:numPr>
        <w:pStyle w:val="Compact"/>
      </w:pPr>
      <w:r>
        <w:rPr>
          <w:bCs/>
          <w:b/>
        </w:rPr>
        <w:t xml:space="preserve">Mental Health Integration:</w:t>
      </w:r>
      <w:r>
        <w:t xml:space="preserve"> </w:t>
      </w:r>
      <w:r>
        <w:t xml:space="preserve">Increasing demand for mental health services necessitates collaboration with psychologists and psychiatrists, often stretching resources thin.</w:t>
      </w:r>
    </w:p>
    <w:p>
      <w:pPr>
        <w:pStyle w:val="FirstParagraph"/>
      </w:pPr>
      <w:r>
        <w:t xml:space="preserve">Despite these challenges, London offers unparalleled opportunities. The city’s global connectivity allows Speech Therapists to engage in international research collaborations, while its diverse population ensures that practitioners develop expertise in addressing complex communication needs across cultures.</w:t>
      </w:r>
    </w:p>
    <w:bookmarkEnd w:id="24"/>
    <w:bookmarkStart w:id="25" w:name="cultural-and-policy-context"/>
    <w:p>
      <w:pPr>
        <w:pStyle w:val="Heading2"/>
      </w:pPr>
      <w:r>
        <w:t xml:space="preserve">Cultural and Policy Context</w:t>
      </w:r>
    </w:p>
    <w:p>
      <w:pPr>
        <w:pStyle w:val="FirstParagraph"/>
      </w:pPr>
      <w:r>
        <w:t xml:space="preserve">The United Kingdom’s commitment to equality and inclusivity is reflected in policies supporting accessibility for individuals with communication disorders. In London, initiatives such as the NHS Long Term Plan emphasize improving early intervention services for children with speech delays. Additionally, local authorities have implemented programs to integrate Speech Therapists into schools and community centers, ensuring that vulnerable populations receive timely support.</w:t>
      </w:r>
    </w:p>
    <w:p>
      <w:pPr>
        <w:pStyle w:val="BodyText"/>
      </w:pPr>
      <w:r>
        <w:t xml:space="preserve">The city’s cultural fabric also influences therapeutic practices. For instance, Speech Therapists may incorporate sign language interpreters or culturally adapted assessments for patients from non-English-speaking backgrounds. Furthermore, London’s history as a center for disability advocacy has fostered strong community networks that advocate for the rights of individuals with communication disorders.</w:t>
      </w:r>
    </w:p>
    <w:bookmarkEnd w:id="25"/>
    <w:bookmarkStart w:id="26" w:name="conclusion"/>
    <w:p>
      <w:pPr>
        <w:pStyle w:val="Heading2"/>
      </w:pPr>
      <w:r>
        <w:t xml:space="preserve">Conclusion</w:t>
      </w:r>
    </w:p>
    <w:p>
      <w:pPr>
        <w:pStyle w:val="FirstParagraph"/>
      </w:pPr>
      <w:r>
        <w:t xml:space="preserve">In summary, Speech Therapists in the United Kingdom, particularly within London, are pivotal to addressing communication and swallowing challenges across a wide spectrum of populations. Their work is deeply intertwined with the city’s cultural diversity, healthcare infrastructure, and academic excellence. As London continues to grow as a global leader in innovation and inclusivity, the role of Speech Therapists will remain central to fostering equitable outcomes for individuals with communication disorders. This document underscores the importance of supporting these professionals through adequate resources, research funding, and policy reforms that align with the unique needs of one of the world’s most diverse cities.</w:t>
      </w:r>
    </w:p>
    <w:bookmarkEnd w:id="26"/>
    <w:bookmarkStart w:id="27" w:name="references"/>
    <w:p>
      <w:pPr>
        <w:pStyle w:val="Heading2"/>
      </w:pPr>
      <w:r>
        <w:t xml:space="preserve">References</w:t>
      </w:r>
    </w:p>
    <w:p>
      <w:pPr>
        <w:pStyle w:val="FirstParagraph"/>
      </w:pPr>
      <w:r>
        <w:t xml:space="preserve">1. Royal College of Speech and Language Therapists (RCSLT). (n.d.).</w:t>
      </w:r>
      <w:r>
        <w:t xml:space="preserve"> </w:t>
      </w:r>
      <w:r>
        <w:rPr>
          <w:iCs/>
          <w:i/>
        </w:rPr>
        <w:t xml:space="preserve">Role of Speech and Language Therapists in the NHS</w:t>
      </w:r>
      <w:r>
        <w:t xml:space="preserve">. https://www.rcslt.org</w:t>
      </w:r>
      <w:r>
        <w:br/>
      </w:r>
      <w:r>
        <w:t xml:space="preserve">2. National Health Service (NHS). (2023).</w:t>
      </w:r>
      <w:r>
        <w:t xml:space="preserve"> </w:t>
      </w:r>
      <w:r>
        <w:rPr>
          <w:iCs/>
          <w:i/>
        </w:rPr>
        <w:t xml:space="preserve">The NHS Long Term Plan: Improving Mental Health Services</w:t>
      </w:r>
      <w:r>
        <w:t xml:space="preserve">. https://www.nhs.uk</w:t>
      </w:r>
      <w:r>
        <w:br/>
      </w:r>
      <w:r>
        <w:t xml:space="preserve">3. University College London (UCL). (n.d.).</w:t>
      </w:r>
      <w:r>
        <w:t xml:space="preserve"> </w:t>
      </w:r>
      <w:r>
        <w:rPr>
          <w:iCs/>
          <w:i/>
        </w:rPr>
        <w:t xml:space="preserve">Speech and Language Therapy Programs</w:t>
      </w:r>
      <w:r>
        <w:t xml:space="preserve">. https://www.ucl.ac.uk</w:t>
      </w:r>
      <w:r>
        <w:br/>
      </w:r>
      <w:r>
        <w:t xml:space="preserve">4. Health and Care Professions Council (HCPC). (n.d.).</w:t>
      </w:r>
      <w:r>
        <w:t xml:space="preserve"> </w:t>
      </w:r>
      <w:r>
        <w:rPr>
          <w:iCs/>
          <w:i/>
        </w:rPr>
        <w:t xml:space="preserve">Registration Requirements for Speech Therapists</w:t>
      </w:r>
      <w:r>
        <w:t xml:space="preserve">. https://www.hcpc-uk.org</w:t>
      </w:r>
      <w:r>
        <w:br/>
      </w:r>
      <w:r>
        <w:t xml:space="preserve">5. Office for National Statistics (ONS). (2023).</w:t>
      </w:r>
      <w:r>
        <w:t xml:space="preserve"> </w:t>
      </w:r>
      <w:r>
        <w:rPr>
          <w:iCs/>
          <w:i/>
        </w:rPr>
        <w:t xml:space="preserve">Linguistic Diversity in London</w:t>
      </w:r>
      <w:r>
        <w:t xml:space="preserve">. https://www.ons.gov.uk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the United Kingdom London</dc:title>
  <dc:creator/>
  <dc:language>en</dc:language>
  <cp:keywords/>
  <dcterms:created xsi:type="dcterms:W3CDTF">2026-07-23T15:26:24Z</dcterms:created>
  <dcterms:modified xsi:type="dcterms:W3CDTF">2026-07-23T15:26:24Z</dcterms:modified>
</cp:coreProperties>
</file>

<file path=docProps/custom.xml><?xml version="1.0" encoding="utf-8"?>
<Properties xmlns="http://schemas.openxmlformats.org/officeDocument/2006/custom-properties" xmlns:vt="http://schemas.openxmlformats.org/officeDocument/2006/docPropsVTypes"/>
</file>