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Uzbekistan</w:t>
      </w:r>
      <w:r>
        <w:t xml:space="preserve"> </w:t>
      </w:r>
      <w:r>
        <w:t xml:space="preserve">Tashkent</w:t>
      </w:r>
    </w:p>
    <w:bookmarkStart w:id="26" w:name="X4567c1393fdbb6a9bf308142e0674349b35b768"/>
    <w:p>
      <w:pPr>
        <w:pStyle w:val="Heading1"/>
      </w:pPr>
      <w:r>
        <w:t xml:space="preserve">Abstract Academic Document: The Role of a Speech Therapist in Uzbekistan Tashkent</w:t>
      </w:r>
    </w:p>
    <w:p>
      <w:pPr>
        <w:pStyle w:val="FirstParagraph"/>
      </w:pPr>
      <w:r>
        <w:t xml:space="preserve">This academic abstract explores the critical role of speech therapists within the healthcare and educational systems of</w:t>
      </w:r>
      <w:r>
        <w:t xml:space="preserve"> </w:t>
      </w:r>
      <w:r>
        <w:rPr>
          <w:bCs/>
          <w:b/>
        </w:rPr>
        <w:t xml:space="preserve">Uzbekistan Tashkent</w:t>
      </w:r>
      <w:r>
        <w:t xml:space="preserve">, emphasizing their significance in addressing communication disorders, language development challenges, and swallowing difficulties among diverse populations. As one of Central Asia’s most populous cities, Tashkent faces unique sociocultural and economic dynamics that influence the demand for specialized healthcare professionals like speech therapists. This document aims to provide a comprehensive overview of the profession’s importance in Tashkent, its evolving landscape in Uzbekistan, and the challenges and opportunities it presents.</w:t>
      </w:r>
    </w:p>
    <w:bookmarkStart w:id="20" w:name="X4d3f785399d3566981b75417da039b05e12497f"/>
    <w:p>
      <w:pPr>
        <w:pStyle w:val="Heading2"/>
      </w:pPr>
      <w:r>
        <w:t xml:space="preserve">The Context of Speech Therapy in Uzbekistan Tashkent</w:t>
      </w:r>
    </w:p>
    <w:p>
      <w:pPr>
        <w:pStyle w:val="FirstParagraph"/>
      </w:pPr>
      <w:r>
        <w:rPr>
          <w:bCs/>
          <w:b/>
        </w:rPr>
        <w:t xml:space="preserve">Uzbekistan Tashkent</w:t>
      </w:r>
      <w:r>
        <w:t xml:space="preserve">, as the capital city of Uzbekistan, is a melting pot of cultural diversity and rapid urbanization. With a population exceeding 3 million, the city has witnessed significant growth in both educational and healthcare infrastructure over recent decades. However, this growth has also highlighted gaps in specialized services such as speech therapy. The increasing prevalence of communication disorders among children due to factors like early childhood education practices, environmental influences, and genetic predispositions underscores the necessity for a robust speech therapy framework.</w:t>
      </w:r>
    </w:p>
    <w:p>
      <w:pPr>
        <w:pStyle w:val="BodyText"/>
      </w:pPr>
      <w:r>
        <w:rPr>
          <w:bCs/>
          <w:b/>
        </w:rPr>
        <w:t xml:space="preserve">Speech Therapist</w:t>
      </w:r>
      <w:r>
        <w:t xml:space="preserve"> </w:t>
      </w:r>
      <w:r>
        <w:t xml:space="preserve">professionals in Tashkent play a pivotal role in diagnosing and treating conditions such as articulation disorders, stuttering, aphasia (often following stroke cases), and dysphagia (swallowing difficulties). Their work spans pediatric clinics, hospitals, schools, and private practices. In Tashkent’s multicultural environment, speech therapists must also address the linguistic diversity of patients who speak Uzbek alongside other regional languages or Russian. This requires adaptability in treatment approaches to ensure cultural relevance and effective communication with clients.</w:t>
      </w:r>
    </w:p>
    <w:bookmarkEnd w:id="20"/>
    <w:bookmarkStart w:id="21"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bCs/>
          <w:b/>
        </w:rPr>
        <w:t xml:space="preserve">Speech Therapist</w:t>
      </w:r>
      <w:r>
        <w:t xml:space="preserve"> </w:t>
      </w:r>
      <w:r>
        <w:t xml:space="preserve">in Uzbekistan requires rigorous academic training, typically through bachelor’s or master’s degree programs in speech-language pathology or related disciplines. Institutions such as the Tashkent Medical Institute and other higher education centers offer specialized curricula that align with international standards while incorporating local healthcare priorities. These programs emphasize both theoretical knowledge and practical skills, including assessment techniques, therapy methods, and collaboration with multidisciplinary teams.</w:t>
      </w:r>
    </w:p>
    <w:p>
      <w:pPr>
        <w:pStyle w:val="BodyText"/>
      </w:pPr>
      <w:r>
        <w:t xml:space="preserve">However, there is a growing need for continuous professional development. Speech therapists in Tashkent must stay updated on global advancements in neurology, pediatric care, and assistive technologies. Professional associations like the Uzbekistan Association of Speech-Language Pathologists (UASLP) play a vital role in providing workshops, seminars, and networking opportunities to enhance the expertise of practitioners.</w:t>
      </w:r>
    </w:p>
    <w:bookmarkEnd w:id="21"/>
    <w:bookmarkStart w:id="22" w:name="X5654b5692848bb1f9a5d7f85cb17ad5e0a6a178"/>
    <w:p>
      <w:pPr>
        <w:pStyle w:val="Heading2"/>
      </w:pPr>
      <w:r>
        <w:t xml:space="preserve">Challenges Faced by Speech Therapists in Tashkent</w:t>
      </w:r>
    </w:p>
    <w:p>
      <w:pPr>
        <w:pStyle w:val="FirstParagraph"/>
      </w:pPr>
      <w:r>
        <w:t xml:space="preserve">Despite their critical role,</w:t>
      </w:r>
      <w:r>
        <w:t xml:space="preserve"> </w:t>
      </w:r>
      <w:r>
        <w:rPr>
          <w:bCs/>
          <w:b/>
        </w:rPr>
        <w:t xml:space="preserve">Speech Therapist</w:t>
      </w:r>
      <w:r>
        <w:t xml:space="preserve">s in</w:t>
      </w:r>
      <w:r>
        <w:t xml:space="preserve"> </w:t>
      </w:r>
      <w:r>
        <w:rPr>
          <w:bCs/>
          <w:b/>
        </w:rPr>
        <w:t xml:space="preserve">Uzbekistan Tashkent</w:t>
      </w:r>
      <w:r>
        <w:t xml:space="preserve"> </w:t>
      </w:r>
      <w:r>
        <w:t xml:space="preserve">encounter numerous challenges. One major issue is the limited availability of trained professionals relative to the population’s needs. This shortage often results in overburdened clinics and delayed access to services, particularly for children with developmental disorders. Additionally, public awareness about communication disorders remains low, leading to underdiagnosis and stigma surrounding speech therapy.</w:t>
      </w:r>
    </w:p>
    <w:p>
      <w:pPr>
        <w:pStyle w:val="BodyText"/>
      </w:pPr>
      <w:r>
        <w:t xml:space="preserve">Economic constraints also pose barriers. While some private clinics in Tashkent offer speech therapy services, the high cost of these treatments can deter families from seeking help. Furthermore, government-funded healthcare facilities may lack the necessary resources—such as advanced diagnostic tools or specialized equipment—to provide optimal care.</w:t>
      </w:r>
    </w:p>
    <w:bookmarkEnd w:id="22"/>
    <w:bookmarkStart w:id="23" w:name="X72b83bcd198fb5ac38721340380770be03138d0"/>
    <w:p>
      <w:pPr>
        <w:pStyle w:val="Heading2"/>
      </w:pPr>
      <w:r>
        <w:t xml:space="preserve">Current Initiatives and Future Directions</w:t>
      </w:r>
    </w:p>
    <w:p>
      <w:pPr>
        <w:pStyle w:val="FirstParagraph"/>
      </w:pPr>
      <w:r>
        <w:t xml:space="preserve">In recent years,</w:t>
      </w:r>
      <w:r>
        <w:t xml:space="preserve"> </w:t>
      </w:r>
      <w:r>
        <w:rPr>
          <w:bCs/>
          <w:b/>
        </w:rPr>
        <w:t xml:space="preserve">Uzbekistan Tashkent</w:t>
      </w:r>
      <w:r>
        <w:t xml:space="preserve"> </w:t>
      </w:r>
      <w:r>
        <w:t xml:space="preserve">has made strides in integrating speech therapy into its public health agenda. The Ministry of Health has initiated pilot programs to train healthcare workers in basic communication disorder screenings, aiming to identify cases early. Collaborations between local universities and international organizations have also introduced telehealth platforms, enabling remote consultations for patients in underserved regions.</w:t>
      </w:r>
    </w:p>
    <w:p>
      <w:pPr>
        <w:pStyle w:val="BodyText"/>
      </w:pPr>
      <w:r>
        <w:t xml:space="preserve">Looking ahead, the role of a</w:t>
      </w:r>
      <w:r>
        <w:t xml:space="preserve"> </w:t>
      </w:r>
      <w:r>
        <w:rPr>
          <w:bCs/>
          <w:b/>
        </w:rPr>
        <w:t xml:space="preserve">Speech Therapist</w:t>
      </w:r>
      <w:r>
        <w:t xml:space="preserve"> </w:t>
      </w:r>
      <w:r>
        <w:t xml:space="preserve">in Tashkent is poised for expansion. As Uzbekistan continues to invest in education and healthcare modernization, there will be greater opportunities to establish comprehensive speech therapy centers within hospitals and schools. Additionally, integrating speech therapy into primary education curricula could help identify and address language delays at an earlier stage.</w:t>
      </w:r>
    </w:p>
    <w:bookmarkEnd w:id="23"/>
    <w:bookmarkStart w:id="24" w:name="Xce7df73030eb969676c205b7bb16c72ba9f3958"/>
    <w:p>
      <w:pPr>
        <w:pStyle w:val="Heading2"/>
      </w:pPr>
      <w:r>
        <w:t xml:space="preserve">Cultural Sensitivity and Community Engagement</w:t>
      </w:r>
    </w:p>
    <w:p>
      <w:pPr>
        <w:pStyle w:val="FirstParagraph"/>
      </w:pPr>
      <w:r>
        <w:t xml:space="preserve">A key aspect of the</w:t>
      </w:r>
      <w:r>
        <w:t xml:space="preserve"> </w:t>
      </w:r>
      <w:r>
        <w:rPr>
          <w:bCs/>
          <w:b/>
        </w:rPr>
        <w:t xml:space="preserve">Speech Therapist</w:t>
      </w:r>
      <w:r>
        <w:t xml:space="preserve">’s work in</w:t>
      </w:r>
      <w:r>
        <w:t xml:space="preserve"> </w:t>
      </w:r>
      <w:r>
        <w:rPr>
          <w:bCs/>
          <w:b/>
        </w:rPr>
        <w:t xml:space="preserve">Uzbekistan Tashkent</w:t>
      </w:r>
      <w:r>
        <w:t xml:space="preserve"> </w:t>
      </w:r>
      <w:r>
        <w:t xml:space="preserve">is fostering cultural sensitivity. Given the region’s historical and social dynamics, therapists must navigate varying family structures, traditional beliefs about health, and linguistic diversity. For example, some families may prioritize holistic or alternative treatments over evidence-based interventions. Engaging communities through workshops and educational campaigns can help bridge these gaps.</w:t>
      </w:r>
    </w:p>
    <w:p>
      <w:pPr>
        <w:pStyle w:val="BodyText"/>
      </w:pPr>
      <w:r>
        <w:t xml:space="preserve">Community-based initiatives are gaining traction. Nonprofit organizations in Tashkent now offer free speech therapy sessions for children from low-income families, supported by volunteers and local healthcare workers. These efforts not only improve accessibility but also raise awareness about the importance of early intervention.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Speech Therapist</w:t>
      </w:r>
      <w:r>
        <w:t xml:space="preserve"> </w:t>
      </w:r>
      <w:r>
        <w:t xml:space="preserve">in</w:t>
      </w:r>
      <w:r>
        <w:t xml:space="preserve"> </w:t>
      </w:r>
      <w:r>
        <w:rPr>
          <w:bCs/>
          <w:b/>
        </w:rPr>
        <w:t xml:space="preserve">Uzbekistan Tashkent</w:t>
      </w:r>
      <w:r>
        <w:t xml:space="preserve"> </w:t>
      </w:r>
      <w:r>
        <w:t xml:space="preserve">is indispensable to the city’s public health and educational systems. As Tashkent continues to grow, so too must its investment in speech therapy services. Addressing current challenges through policy reforms, increased funding, and community engagement will ensure that all residents—regardless of socioeconomic status or cultural background—have access to quality care. The profession’s future in</w:t>
      </w:r>
      <w:r>
        <w:t xml:space="preserve"> </w:t>
      </w:r>
      <w:r>
        <w:rPr>
          <w:bCs/>
          <w:b/>
        </w:rPr>
        <w:t xml:space="preserve">Uzbekistan Tashkent</w:t>
      </w:r>
      <w:r>
        <w:t xml:space="preserve"> </w:t>
      </w:r>
      <w:r>
        <w:t xml:space="preserve">hinges on collaboration between healthcare providers, educators, policymakers, and the public to create a more inclusive and supportive environment for individuals with communication disorders.</w:t>
      </w:r>
    </w:p>
    <w:p>
      <w:pPr>
        <w:pStyle w:val="BodyText"/>
      </w:pPr>
      <w:r>
        <w:rPr>
          <w:iCs/>
          <w:i/>
        </w:rPr>
        <w:t xml:space="preserve">This abstract underscores the urgency of recognizing speech therapists as vital healthcare professionals in</w:t>
      </w:r>
      <w:r>
        <w:rPr>
          <w:iCs/>
          <w:i/>
        </w:rPr>
        <w:t xml:space="preserve"> </w:t>
      </w:r>
      <w:r>
        <w:rPr>
          <w:bCs/>
          <w:b/>
          <w:iCs/>
          <w:i/>
        </w:rPr>
        <w:t xml:space="preserve">Uzbekistan Tashkent</w:t>
      </w:r>
      <w:r>
        <w:rPr>
          <w:iCs/>
          <w:i/>
        </w:rPr>
        <w:t xml:space="preserve">, advocating for systemic changes that align with global standards while respecting local contexts. By prioritizing their role, Tashkent can set a benchmark for other cities in Central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Uzbekistan Tashkent</dc:title>
  <dc:creator/>
  <dc:language>en</dc:language>
  <cp:keywords/>
  <dcterms:created xsi:type="dcterms:W3CDTF">2026-07-21T02:43:33Z</dcterms:created>
  <dcterms:modified xsi:type="dcterms:W3CDTF">2026-07-21T02:43:33Z</dcterms:modified>
</cp:coreProperties>
</file>

<file path=docProps/custom.xml><?xml version="1.0" encoding="utf-8"?>
<Properties xmlns="http://schemas.openxmlformats.org/officeDocument/2006/custom-properties" xmlns:vt="http://schemas.openxmlformats.org/officeDocument/2006/docPropsVTypes"/>
</file>