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7cf0fd4b64a47b80fc25891ea7ac13a132afd0f"/>
    <w:p>
      <w:pPr>
        <w:pStyle w:val="Heading1"/>
      </w:pPr>
      <w:r>
        <w:t xml:space="preserve">Abstract Academic Document: The Role of a Statistician in Belgium Brussels</w:t>
      </w:r>
    </w:p>
    <w:p>
      <w:pPr>
        <w:pStyle w:val="FirstParagraph"/>
      </w:pPr>
      <w:r>
        <w:t xml:space="preserve">This academic abstract explores the multifaceted role of a statistician within the unique socio-political and economic context of</w:t>
      </w:r>
      <w:r>
        <w:t xml:space="preserve"> </w:t>
      </w:r>
      <w:r>
        <w:rPr>
          <w:bCs/>
          <w:b/>
        </w:rPr>
        <w:t xml:space="preserve">Belgium Brussels</w:t>
      </w:r>
      <w:r>
        <w:t xml:space="preserve">. As a hub for international governance, cultural diversity, and dynamic policy-making,</w:t>
      </w:r>
      <w:r>
        <w:t xml:space="preserve"> </w:t>
      </w:r>
      <w:r>
        <w:rPr>
          <w:bCs/>
          <w:b/>
        </w:rPr>
        <w:t xml:space="preserve">Belgium Brussels</w:t>
      </w:r>
      <w:r>
        <w:t xml:space="preserve"> </w:t>
      </w:r>
      <w:r>
        <w:t xml:space="preserve">presents both challenges and opportunities for statisticians tasked with analyzing complex data sets to inform decision-making across public administration, academia, industry, and civil society. The document underscores the critical importance of statistical expertise in navigating the intricacies of a multicultural urban environment while adhering to national and European Union regulatory frameworks.</w:t>
      </w:r>
    </w:p>
    <w:bookmarkStart w:id="20" w:name="Xf20b9401b898b0d6480899613f64ec8c8787e78"/>
    <w:p>
      <w:pPr>
        <w:pStyle w:val="Heading2"/>
      </w:pPr>
      <w:r>
        <w:t xml:space="preserve">1. Introduction: The Statistician’s Role in a Globalized Capital</w:t>
      </w:r>
    </w:p>
    <w:p>
      <w:pPr>
        <w:pStyle w:val="FirstParagraph"/>
      </w:pPr>
      <w:r>
        <w:rPr>
          <w:bCs/>
          <w:b/>
        </w:rPr>
        <w:t xml:space="preserve">Belgium Brussels</w:t>
      </w:r>
      <w:r>
        <w:t xml:space="preserve">, as the de facto capital of the European Union, is home to over 300 international organizations, including the European Commission, Council of the European Union, and European Parliament. This concentration of global governance institutions demands rigorous statistical analysis to support evidence-based policy formulation. A</w:t>
      </w:r>
      <w:r>
        <w:t xml:space="preserve"> </w:t>
      </w:r>
      <w:r>
        <w:rPr>
          <w:bCs/>
          <w:b/>
        </w:rPr>
        <w:t xml:space="preserve">Statistician</w:t>
      </w:r>
      <w:r>
        <w:t xml:space="preserve"> </w:t>
      </w:r>
      <w:r>
        <w:t xml:space="preserve">in this region must possess not only technical proficiency in quantitative methods but also a nuanced understanding of cross-cultural dynamics, multilingual data processing, and the ethical considerations surrounding privacy and data sovereignty.</w:t>
      </w:r>
    </w:p>
    <w:p>
      <w:pPr>
        <w:pStyle w:val="BodyText"/>
      </w:pPr>
      <w:r>
        <w:t xml:space="preserve">The academic discipline of statistics has evolved significantly in response to the demands of modern governance. In</w:t>
      </w:r>
      <w:r>
        <w:t xml:space="preserve"> </w:t>
      </w:r>
      <w:r>
        <w:rPr>
          <w:bCs/>
          <w:b/>
        </w:rPr>
        <w:t xml:space="preserve">Belgium Brussels</w:t>
      </w:r>
      <w:r>
        <w:t xml:space="preserve">, statisticians are integral to initiatives such as urban planning, public health monitoring, economic forecasting, and demographic research. Their work ensures that policymakers can make informed decisions amid rapidly changing social and economic landscapes.</w:t>
      </w:r>
    </w:p>
    <w:bookmarkEnd w:id="20"/>
    <w:bookmarkStart w:id="21" w:name="X84da64e73170386097cc1a371ee828e06ac6cdd"/>
    <w:p>
      <w:pPr>
        <w:pStyle w:val="Heading2"/>
      </w:pPr>
      <w:r>
        <w:t xml:space="preserve">2. Key Responsibilities of a Statistician in Belgium Brussels</w:t>
      </w:r>
    </w:p>
    <w:p>
      <w:pPr>
        <w:pStyle w:val="FirstParagraph"/>
      </w:pPr>
      <w:r>
        <w:t xml:space="preserve">A</w:t>
      </w:r>
      <w:r>
        <w:t xml:space="preserve"> </w:t>
      </w:r>
      <w:r>
        <w:rPr>
          <w:bCs/>
          <w:b/>
        </w:rPr>
        <w:t xml:space="preserve">Statistician</w:t>
      </w:r>
      <w:r>
        <w:t xml:space="preserve"> </w:t>
      </w:r>
      <w:r>
        <w:t xml:space="preserve">operating in</w:t>
      </w:r>
      <w:r>
        <w:t xml:space="preserve"> </w:t>
      </w:r>
      <w:r>
        <w:rPr>
          <w:bCs/>
          <w:b/>
        </w:rPr>
        <w:t xml:space="preserve">Belgium Brussels</w:t>
      </w:r>
      <w:r>
        <w:t xml:space="preserve"> </w:t>
      </w:r>
      <w:r>
        <w:t xml:space="preserve">is required to perform a wide array of duties, including:</w:t>
      </w:r>
    </w:p>
    <w:p>
      <w:pPr>
        <w:numPr>
          <w:ilvl w:val="0"/>
          <w:numId w:val="1001"/>
        </w:numPr>
        <w:pStyle w:val="Compact"/>
      </w:pPr>
      <w:r>
        <w:rPr>
          <w:bCs/>
          <w:b/>
        </w:rPr>
        <w:t xml:space="preserve">Data Collection and Analysis:</w:t>
      </w:r>
      <w:r>
        <w:t xml:space="preserve"> </w:t>
      </w:r>
      <w:r>
        <w:t xml:space="preserve">Designing surveys, experiments, and observational studies to gather data on topics such as migration patterns, economic inequality, or public sentiment. This includes leveraging both traditional methods (e.g., censuses) and emerging technologies (e.g., big data analytics).</w:t>
      </w:r>
    </w:p>
    <w:p>
      <w:pPr>
        <w:numPr>
          <w:ilvl w:val="0"/>
          <w:numId w:val="1001"/>
        </w:numPr>
        <w:pStyle w:val="Compact"/>
      </w:pPr>
      <w:r>
        <w:rPr>
          <w:bCs/>
          <w:b/>
        </w:rPr>
        <w:t xml:space="preserve">Policy Support:</w:t>
      </w:r>
      <w:r>
        <w:t xml:space="preserve"> </w:t>
      </w:r>
      <w:r>
        <w:t xml:space="preserve">Providing insights to governmental bodies and EU institutions by interpreting statistical trends related to employment rates, healthcare access, environmental sustainability, or educational outcomes.</w:t>
      </w:r>
    </w:p>
    <w:p>
      <w:pPr>
        <w:numPr>
          <w:ilvl w:val="0"/>
          <w:numId w:val="1001"/>
        </w:numPr>
        <w:pStyle w:val="Compact"/>
      </w:pPr>
      <w:r>
        <w:rPr>
          <w:bCs/>
          <w:b/>
        </w:rPr>
        <w:t xml:space="preserve">Ethical Compliance:</w:t>
      </w:r>
      <w:r>
        <w:t xml:space="preserve"> </w:t>
      </w:r>
      <w:r>
        <w:t xml:space="preserve">Ensuring that data collection and analysis adhere to the General Data Protection Regulation (GDPR) and other legal frameworks governing data privacy in the European Union.</w:t>
      </w:r>
    </w:p>
    <w:p>
      <w:pPr>
        <w:numPr>
          <w:ilvl w:val="0"/>
          <w:numId w:val="1001"/>
        </w:numPr>
        <w:pStyle w:val="Compact"/>
      </w:pPr>
      <w:r>
        <w:rPr>
          <w:bCs/>
          <w:b/>
        </w:rPr>
        <w:t xml:space="preserve">Cross-Disciplinary Collaboration:</w:t>
      </w:r>
      <w:r>
        <w:t xml:space="preserve"> </w:t>
      </w:r>
      <w:r>
        <w:t xml:space="preserve">Working alongside economists, sociologists, urban planners, and IT specialists to develop comprehensive strategies for managing complex issues such as housing shortages or climate resilience.</w:t>
      </w:r>
    </w:p>
    <w:bookmarkEnd w:id="21"/>
    <w:bookmarkStart w:id="22" w:name="Xb50328d2f9b99ab842ec9a1ae8c5e40ce114def"/>
    <w:p>
      <w:pPr>
        <w:pStyle w:val="Heading2"/>
      </w:pPr>
      <w:r>
        <w:t xml:space="preserve">3. Challenges Faced by Statisticians in Belgium Brussels</w:t>
      </w:r>
    </w:p>
    <w:p>
      <w:pPr>
        <w:pStyle w:val="FirstParagraph"/>
      </w:pPr>
      <w:r>
        <w:t xml:space="preserve">The unique characteristics of</w:t>
      </w:r>
      <w:r>
        <w:t xml:space="preserve"> </w:t>
      </w:r>
      <w:r>
        <w:rPr>
          <w:bCs/>
          <w:b/>
        </w:rPr>
        <w:t xml:space="preserve">Belgium Brussels</w:t>
      </w:r>
      <w:r>
        <w:t xml:space="preserve"> </w:t>
      </w:r>
      <w:r>
        <w:t xml:space="preserve">present distinct challenges for</w:t>
      </w:r>
      <w:r>
        <w:t xml:space="preserve"> </w:t>
      </w:r>
      <w:r>
        <w:rPr>
          <w:bCs/>
          <w:b/>
        </w:rPr>
        <w:t xml:space="preserve">Statisticians</w:t>
      </w:r>
      <w:r>
        <w:t xml:space="preserve">. The region’s multicultural population, comprising over 180 languages and dialects, necessitates the development of inclusive data collection methodologies that avoid bias and ensure representation. For instance, statistical surveys must account for linguistic diversity to prevent underrepresentation of minority communities.</w:t>
      </w:r>
    </w:p>
    <w:p>
      <w:pPr>
        <w:pStyle w:val="BodyText"/>
      </w:pPr>
      <w:r>
        <w:t xml:space="preserve">Additionally,</w:t>
      </w:r>
      <w:r>
        <w:t xml:space="preserve"> </w:t>
      </w:r>
      <w:r>
        <w:rPr>
          <w:bCs/>
          <w:b/>
        </w:rPr>
        <w:t xml:space="preserve">Belgium Brussels</w:t>
      </w:r>
      <w:r>
        <w:t xml:space="preserve"> </w:t>
      </w:r>
      <w:r>
        <w:t xml:space="preserve">faces the challenge of integrating data from diverse sources—ranging from national statistics offices to EU-wide databases—while maintaining consistency and accuracy. The rapid pace of urbanization and technological innovation also requires statisticians to stay abreast of evolving tools such as machine learning algorithms and real-time data platforms.</w:t>
      </w:r>
    </w:p>
    <w:p>
      <w:pPr>
        <w:pStyle w:val="BodyText"/>
      </w:pPr>
      <w:r>
        <w:t xml:space="preserve">Ethical dilemmas, particularly around the use of sensitive personal data, further complicate the work of</w:t>
      </w:r>
      <w:r>
        <w:t xml:space="preserve"> </w:t>
      </w:r>
      <w:r>
        <w:rPr>
          <w:bCs/>
          <w:b/>
        </w:rPr>
        <w:t xml:space="preserve">Statisticians</w:t>
      </w:r>
      <w:r>
        <w:t xml:space="preserve"> </w:t>
      </w:r>
      <w:r>
        <w:t xml:space="preserve">in this region. Balancing transparency with privacy protection is a constant concern when analyzing issues such as immigration trends or public health crises like pandemics.</w:t>
      </w:r>
    </w:p>
    <w:bookmarkEnd w:id="22"/>
    <w:bookmarkStart w:id="23" w:name="Xe449303f4c7dee56a96c7df8288fdebd363bfc7"/>
    <w:p>
      <w:pPr>
        <w:pStyle w:val="Heading2"/>
      </w:pPr>
      <w:r>
        <w:t xml:space="preserve">4. Educational and Professional Opportunities for Statisticians in Belgium Brussels</w:t>
      </w:r>
    </w:p>
    <w:p>
      <w:pPr>
        <w:pStyle w:val="FirstParagraph"/>
      </w:pPr>
      <w:r>
        <w:rPr>
          <w:bCs/>
          <w:b/>
        </w:rPr>
        <w:t xml:space="preserve">Belgium Brussels</w:t>
      </w:r>
      <w:r>
        <w:t xml:space="preserve"> </w:t>
      </w:r>
      <w:r>
        <w:t xml:space="preserve">offers a vibrant ecosystem for statisticians, supported by world-renowned academic institutions such as the Université Libre de Bruxelles (ULB), Vrije Universiteit Brussel (VUB), and École Polytechnique de Louvain. These universities provide specialized programs in statistics, data science, and applied mathematics, often with a focus on European policy contexts.</w:t>
      </w:r>
    </w:p>
    <w:p>
      <w:pPr>
        <w:pStyle w:val="BodyText"/>
      </w:pPr>
      <w:r>
        <w:t xml:space="preserve">Professional opportunities abound for</w:t>
      </w:r>
      <w:r>
        <w:t xml:space="preserve"> </w:t>
      </w:r>
      <w:r>
        <w:rPr>
          <w:bCs/>
          <w:b/>
        </w:rPr>
        <w:t xml:space="preserve">Statisticians</w:t>
      </w:r>
      <w:r>
        <w:t xml:space="preserve"> </w:t>
      </w:r>
      <w:r>
        <w:t xml:space="preserve">in both the public and private sectors. Public sector roles include positions at the Federal Public Service of Finance (FPS Finance), the National Institute for Statistics and Economic Studies (NIS), and EU agencies such as Eurostat. Private sector employment spans industries like pharmaceuticals, consulting, technology, and finance.</w:t>
      </w:r>
    </w:p>
    <w:p>
      <w:pPr>
        <w:pStyle w:val="BodyText"/>
      </w:pPr>
      <w:r>
        <w:t xml:space="preserve">The demand for data-driven decision-making has also spurred growth in freelance statistical consulting firms that cater to Brussels-based organizations. Furthermore, international organizations based in</w:t>
      </w:r>
      <w:r>
        <w:t xml:space="preserve"> </w:t>
      </w:r>
      <w:r>
        <w:rPr>
          <w:bCs/>
          <w:b/>
        </w:rPr>
        <w:t xml:space="preserve">Belgium Brussels</w:t>
      </w:r>
      <w:r>
        <w:t xml:space="preserve"> </w:t>
      </w:r>
      <w:r>
        <w:t xml:space="preserve">frequently seek statisticians with expertise in global development metrics or environmental sustainability indices.</w:t>
      </w:r>
    </w:p>
    <w:bookmarkEnd w:id="23"/>
    <w:bookmarkStart w:id="24" w:name="X17862b82ef244c5a541f381599dd9dc18f22c75"/>
    <w:p>
      <w:pPr>
        <w:pStyle w:val="Heading2"/>
      </w:pPr>
      <w:r>
        <w:t xml:space="preserve">5. The Future of Statistics in Belgium Brussels</w:t>
      </w:r>
    </w:p>
    <w:p>
      <w:pPr>
        <w:pStyle w:val="FirstParagraph"/>
      </w:pPr>
      <w:r>
        <w:t xml:space="preserve">The future of the</w:t>
      </w:r>
      <w:r>
        <w:t xml:space="preserve"> </w:t>
      </w:r>
      <w:r>
        <w:rPr>
          <w:bCs/>
          <w:b/>
        </w:rPr>
        <w:t xml:space="preserve">Statistician</w:t>
      </w:r>
      <w:r>
        <w:t xml:space="preserve">'s role in</w:t>
      </w:r>
      <w:r>
        <w:t xml:space="preserve"> </w:t>
      </w:r>
      <w:r>
        <w:rPr>
          <w:bCs/>
          <w:b/>
        </w:rPr>
        <w:t xml:space="preserve">Belgium Brussels</w:t>
      </w:r>
      <w:r>
        <w:t xml:space="preserve"> </w:t>
      </w:r>
      <w:r>
        <w:t xml:space="preserve">will be shaped by advancements in technology, increasing data complexity, and evolving policy priorities. Emerging fields such as artificial intelligence, predictive analytics, and open data initiatives are likely to redefine how statistical methods are applied.</w:t>
      </w:r>
    </w:p>
    <w:p>
      <w:pPr>
        <w:pStyle w:val="BodyText"/>
      </w:pPr>
      <w:r>
        <w:t xml:space="preserve">In particular, the European Green Deal—a flagship initiative of the EU—will require statisticians to develop metrics for tracking progress toward climate targets. Similarly, the ongoing digital transformation of public services will demand expertise in managing large-scale datasets while ensuring compliance with ethical standards.</w:t>
      </w:r>
    </w:p>
    <w:p>
      <w:pPr>
        <w:pStyle w:val="BodyText"/>
      </w:pPr>
      <w:r>
        <w:t xml:space="preserve">For</w:t>
      </w:r>
      <w:r>
        <w:t xml:space="preserve"> </w:t>
      </w:r>
      <w:r>
        <w:rPr>
          <w:bCs/>
          <w:b/>
        </w:rPr>
        <w:t xml:space="preserve">Belgium Brussels</w:t>
      </w:r>
      <w:r>
        <w:t xml:space="preserve">, fostering a new generation of statisticians equipped with interdisciplinary skills and cultural competence will be critical. This includes promoting education programs that emphasize not only statistical theory but also practical applications in diverse socio-political contexts.</w:t>
      </w:r>
    </w:p>
    <w:bookmarkEnd w:id="24"/>
    <w:bookmarkStart w:id="25" w:name="Xa073024edd6732cb54a3ea2ad055f9dfa75a7c7"/>
    <w:p>
      <w:pPr>
        <w:pStyle w:val="Heading2"/>
      </w:pPr>
      <w:r>
        <w:t xml:space="preserve">6. Conclusion: The Integral Role of Statisticians in Shaping Policy</w:t>
      </w:r>
    </w:p>
    <w:p>
      <w:pPr>
        <w:pStyle w:val="FirstParagraph"/>
      </w:pPr>
      <w:r>
        <w:t xml:space="preserve">In conclusion, the</w:t>
      </w:r>
      <w:r>
        <w:t xml:space="preserve"> </w:t>
      </w:r>
      <w:r>
        <w:rPr>
          <w:bCs/>
          <w:b/>
        </w:rPr>
        <w:t xml:space="preserve">Statistician</w:t>
      </w:r>
      <w:r>
        <w:t xml:space="preserve"> </w:t>
      </w:r>
      <w:r>
        <w:t xml:space="preserve">plays a pivotal role in</w:t>
      </w:r>
      <w:r>
        <w:t xml:space="preserve"> </w:t>
      </w:r>
      <w:r>
        <w:rPr>
          <w:bCs/>
          <w:b/>
        </w:rPr>
        <w:t xml:space="preserve">Belgium Brussels</w:t>
      </w:r>
      <w:r>
        <w:t xml:space="preserve">, acting as a bridge between data and decision-making. Their work underpins the effectiveness of public policy, scientific research, and business strategies across this dynamic region. As</w:t>
      </w:r>
      <w:r>
        <w:t xml:space="preserve"> </w:t>
      </w:r>
      <w:r>
        <w:rPr>
          <w:bCs/>
          <w:b/>
        </w:rPr>
        <w:t xml:space="preserve">Belgium Brussels</w:t>
      </w:r>
      <w:r>
        <w:t xml:space="preserve"> </w:t>
      </w:r>
      <w:r>
        <w:t xml:space="preserve">continues to serve as a nexus for global governance and innovation, the need for skilled statisticians who can navigate complexity with precision will only grow.</w:t>
      </w:r>
    </w:p>
    <w:p>
      <w:pPr>
        <w:pStyle w:val="BodyText"/>
      </w:pPr>
      <w:r>
        <w:t xml:space="preserve">This academic abstract highlights the indispensable contributions of</w:t>
      </w:r>
      <w:r>
        <w:t xml:space="preserve"> </w:t>
      </w:r>
      <w:r>
        <w:rPr>
          <w:bCs/>
          <w:b/>
        </w:rPr>
        <w:t xml:space="preserve">Statisticians</w:t>
      </w:r>
      <w:r>
        <w:t xml:space="preserve"> </w:t>
      </w:r>
      <w:r>
        <w:t xml:space="preserve">in</w:t>
      </w:r>
      <w:r>
        <w:t xml:space="preserve"> </w:t>
      </w:r>
      <w:r>
        <w:rPr>
          <w:bCs/>
          <w:b/>
        </w:rPr>
        <w:t xml:space="preserve">Belgium Brussels</w:t>
      </w:r>
      <w:r>
        <w:t xml:space="preserve">, emphasizing their adaptability, ethical rigor, and technical expertise. By aligning statistical practice with the unique demands of this urban center, professionals in this field can drive meaningful progress for society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Belgium Brussels</dc:title>
  <dc:creator/>
  <dc:language>en</dc:language>
  <cp:keywords/>
  <dcterms:created xsi:type="dcterms:W3CDTF">2026-07-19T08:36:11Z</dcterms:created>
  <dcterms:modified xsi:type="dcterms:W3CDTF">2026-07-19T08:36:11Z</dcterms:modified>
</cp:coreProperties>
</file>

<file path=docProps/custom.xml><?xml version="1.0" encoding="utf-8"?>
<Properties xmlns="http://schemas.openxmlformats.org/officeDocument/2006/custom-properties" xmlns:vt="http://schemas.openxmlformats.org/officeDocument/2006/docPropsVTypes"/>
</file>