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6173238aaa200f71fe4db8ff5c2e5d87a0ce2dc"/>
    <w:p>
      <w:pPr>
        <w:pStyle w:val="Heading1"/>
      </w:pPr>
      <w:r>
        <w:t xml:space="preserve">Abstract Academic: The Role of Statistician in Brazil Brasília</w:t>
      </w:r>
    </w:p>
    <w:p>
      <w:pPr>
        <w:pStyle w:val="FirstParagraph"/>
      </w:pPr>
      <w:r>
        <w:rPr>
          <w:bCs/>
          <w:b/>
        </w:rPr>
        <w:t xml:space="preserve">In the context of Brazil’s dynamic economic and social landscape, the role of a statistician in Brasília holds profound significance for shaping evidence-based policies and driving national development. As the capital city and seat of government, Brasília serves as a nexus for political decision-making, scientific research, and public administration. The work of statisticians here is not merely technical; it is foundational to addressing the complex challenges faced by Brazil’s diverse population, from urban planning to healthcare disparities. This abstract academic document explores the multifaceted contributions of statisticians in Brasília, emphasizing their critical role in transforming data into actionable insights for governance and societal progress.</w:t>
      </w:r>
    </w:p>
    <w:bookmarkStart w:id="20" w:name="Xbecf20e52eed2d6ce0c330335f8222639e18e96"/>
    <w:p>
      <w:pPr>
        <w:pStyle w:val="Heading2"/>
      </w:pPr>
      <w:r>
        <w:t xml:space="preserve">The Statistician: A Pillar of Data-Driven Governance</w:t>
      </w:r>
    </w:p>
    <w:p>
      <w:pPr>
        <w:pStyle w:val="FirstParagraph"/>
      </w:pPr>
      <w:r>
        <w:rPr>
          <w:iCs/>
          <w:i/>
        </w:rPr>
        <w:t xml:space="preserve">In Brazil Brasília, the statistician is a key player in bridging the gap between raw data and informed decision-making. Their expertise spans statistical modeling, data analysis, and interpretation of socio-economic trends, which are essential for crafting policies that align with national priorities. As institutions such as the Brazilian Institute of Geography and Statistics (IBGE), the National Institute of Metrology, Quality and Technology (INMETRO), and the Ministry of Planning rely heavily on statistical inputs, professionals in this field are integral to ensuring accuracy, reliability, and transparency in data collection processes.</w:t>
      </w:r>
    </w:p>
    <w:p>
      <w:pPr>
        <w:pStyle w:val="BodyText"/>
      </w:pPr>
      <w:r>
        <w:rPr>
          <w:bCs/>
          <w:b/>
        </w:rPr>
        <w:t xml:space="preserve">The work of a statistician in Brasília extends beyond academia or corporate sectors; it is deeply interwoven with public administration. For instance, they design surveys to monitor poverty rates, evaluate the efficacy of social programs like Bolsa Família, or analyze demographic shifts in the federal capital. Their methodologies often involve advanced statistical techniques such as regression analysis, machine learning algorithms, and Bayesian inference to uncover patterns that might otherwise remain invisible.</w:t>
      </w:r>
    </w:p>
    <w:p>
      <w:pPr>
        <w:pStyle w:val="BodyText"/>
      </w:pPr>
      <w:r>
        <w:rPr>
          <w:iCs/>
          <w:i/>
        </w:rPr>
        <w:t xml:space="preserve">Apart from quantitative analysis, statisticians in Brasília are also tasked with communicating complex findings to non-technical stakeholders. This requires a unique blend of analytical rigor and pedagogical skill. Whether presenting data visualizations to policymakers or drafting reports for international organizations like the United Nations Development Programme (UNDP), the statistician must ensure clarity without compromising scientific integrity.</w:t>
      </w:r>
    </w:p>
    <w:bookmarkEnd w:id="20"/>
    <w:bookmarkStart w:id="21" w:name="X8dcd3e4c5a4201dd00ffa99f4fa1e625413405d"/>
    <w:p>
      <w:pPr>
        <w:pStyle w:val="Heading2"/>
      </w:pPr>
      <w:r>
        <w:t xml:space="preserve">Challenges and Opportunities in Brazil Brasília</w:t>
      </w:r>
    </w:p>
    <w:p>
      <w:pPr>
        <w:pStyle w:val="FirstParagraph"/>
      </w:pPr>
      <w:r>
        <w:rPr>
          <w:bCs/>
          <w:b/>
        </w:rPr>
        <w:t xml:space="preserve">Brazil Brasília presents a unique set of challenges for statisticians. The rapid urbanization of the capital has led to unprecedented data demands, necessitating innovative approaches to collect and process information. For example, tracking informal settlements or assessing the impact of infrastructure projects like the new National Congress building requires nuanced statistical frameworks that account for both qualitative and quantitative variables.</w:t>
      </w:r>
    </w:p>
    <w:p>
      <w:pPr>
        <w:pStyle w:val="BodyText"/>
      </w:pPr>
      <w:r>
        <w:rPr>
          <w:iCs/>
          <w:i/>
        </w:rPr>
        <w:t xml:space="preserve">Moreover, the digital divide in Brazil poses a significant barrier to data accessibility. While Brasília is a hub of technological innovation, rural areas and marginalized communities within the federal capital often lack robust infrastructure for data collection. Statisticians must navigate these disparities by designing inclusive methodologies that ensure representation across all socio-economic strata.</w:t>
      </w:r>
    </w:p>
    <w:p>
      <w:pPr>
        <w:pStyle w:val="BodyText"/>
      </w:pPr>
      <w:r>
        <w:rPr>
          <w:bCs/>
          <w:b/>
        </w:rPr>
        <w:t xml:space="preserve">The rise of big data and artificial intelligence (AI) also presents opportunities for statisticians in Brasília. By leveraging AI-driven tools, they can analyze vast datasets to predict trends such as crime rates, traffic congestion, or health outbreaks. For instance, during the COVID-19 pandemic, statisticians collaborated with public health officials to model infection spread and allocate resources effectively.</w:t>
      </w:r>
    </w:p>
    <w:p>
      <w:pPr>
        <w:pStyle w:val="BodyText"/>
      </w:pPr>
      <w:r>
        <w:rPr>
          <w:iCs/>
          <w:i/>
        </w:rPr>
        <w:t xml:space="preserve">However, these advancements also raise ethical concerns. Statisticians in Brasília must grapple with issues of data privacy, algorithmic bias, and the potential misuse of statistical models. Ensuring that their work aligns with Brazil’s legal framework, such as the General Data Protection Law (LGPD), is a critical responsibility.</w:t>
      </w:r>
    </w:p>
    <w:bookmarkEnd w:id="21"/>
    <w:bookmarkStart w:id="22" w:name="case-studies-statisticians-in-action"/>
    <w:p>
      <w:pPr>
        <w:pStyle w:val="Heading2"/>
      </w:pPr>
      <w:r>
        <w:t xml:space="preserve">Case Studies: Statisticians in Action</w:t>
      </w:r>
    </w:p>
    <w:p>
      <w:pPr>
        <w:pStyle w:val="FirstParagraph"/>
      </w:pPr>
      <w:r>
        <w:rPr>
          <w:bCs/>
          <w:b/>
        </w:rPr>
        <w:t xml:space="preserve">To illustrate the impact of statisticians in Brazil Brasília, consider two case studies. First, the analysis of public transportation data by the Federal District Government has informed decisions on expanding metro lines and optimizing bus routes. By applying spatial statistics and time-series modeling, statisticians identified high-demand corridors and projected future ridership trends, leading to more efficient urban planning.</w:t>
      </w:r>
    </w:p>
    <w:p>
      <w:pPr>
        <w:pStyle w:val="BodyText"/>
      </w:pPr>
      <w:r>
        <w:rPr>
          <w:iCs/>
          <w:i/>
        </w:rPr>
        <w:t xml:space="preserve">A second example involves the evaluation of Brazil’s education reforms. Statisticians employed by the Ministry of Education collaborated with researchers to assess student performance metrics across federal schools in Brasília. Their findings revealed disparities in resource allocation and teacher training, prompting targeted interventions such as increased funding for underperforming institutions.</w:t>
      </w:r>
    </w:p>
    <w:bookmarkEnd w:id="22"/>
    <w:bookmarkStart w:id="23" w:name="X64af2a9a24d6fcb57fe63e03b538d32f7de49c1"/>
    <w:p>
      <w:pPr>
        <w:pStyle w:val="Heading2"/>
      </w:pPr>
      <w:r>
        <w:t xml:space="preserve">The Future of Statistical Practice in Brazil Brasília</w:t>
      </w:r>
    </w:p>
    <w:p>
      <w:pPr>
        <w:pStyle w:val="FirstParagraph"/>
      </w:pPr>
      <w:r>
        <w:rPr>
          <w:bCs/>
          <w:b/>
        </w:rPr>
        <w:t xml:space="preserve">As Brazil continues to prioritize data-driven governance, the demand for skilled statisticians in Brasília is likely to grow. Emerging fields such as environmental statistics and econometrics will require professionals who can integrate diverse datasets—from satellite imagery to economic indicators—to address pressing issues like deforestation in the Amazon or inflationary pressures.</w:t>
      </w:r>
    </w:p>
    <w:p>
      <w:pPr>
        <w:pStyle w:val="BodyText"/>
      </w:pPr>
      <w:r>
        <w:rPr>
          <w:iCs/>
          <w:i/>
        </w:rPr>
        <w:t xml:space="preserve">Institutions offering statistical education, such as the University of Brasília (UnB) and the Catholic University of Brasília (UCB), are expanding their curricula to include courses on data science, computational statistics, and ethical AI. These initiatives aim to cultivate a new generation of statisticians equipped to tackle Brazil’s evolving challenges.</w:t>
      </w:r>
    </w:p>
    <w:bookmarkEnd w:id="23"/>
    <w:bookmarkStart w:id="24" w:name="conclusion"/>
    <w:p>
      <w:pPr>
        <w:pStyle w:val="Heading2"/>
      </w:pPr>
      <w:r>
        <w:t xml:space="preserve">Conclusion</w:t>
      </w:r>
    </w:p>
    <w:p>
      <w:pPr>
        <w:pStyle w:val="FirstParagraph"/>
      </w:pPr>
      <w:r>
        <w:rPr>
          <w:bCs/>
          <w:b/>
        </w:rPr>
        <w:t xml:space="preserve">In conclusion, the statistician in Brazil Brasília is a linchpin of modern governance and societal progress. Their work transcends traditional boundaries, influencing everything from healthcare policy to sustainable urban development. As the capital city continues to evolve as a center for innovation and policy-making, the role of statisticians will remain indispensable. By fostering collaboration between academia, government, and industry, Brazil can harness the power of statistics to build a more equitable and prosperous future.</w:t>
      </w:r>
    </w:p>
    <w:p>
      <w:pPr>
        <w:pStyle w:val="BodyText"/>
      </w:pPr>
      <w:r>
        <w:rPr>
          <w:iCs/>
          <w:i/>
        </w:rPr>
        <w:t xml:space="preserve">This abstract academic document underscores the importance of investing in statistical education and infrastructure in Brazil Brasília. Only through such efforts can the nation fully realize the potential of data as a tool for empowerment and transformation.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2026-07-23T07:41:44Z</dcterms:created>
  <dcterms:modified xsi:type="dcterms:W3CDTF">2026-07-23T07:41:44Z</dcterms:modified>
</cp:coreProperties>
</file>

<file path=docProps/custom.xml><?xml version="1.0" encoding="utf-8"?>
<Properties xmlns="http://schemas.openxmlformats.org/officeDocument/2006/custom-properties" xmlns:vt="http://schemas.openxmlformats.org/officeDocument/2006/docPropsVTypes"/>
</file>