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Statistician</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6" w:name="Xf61c62a99569f7e41702c4dcc25002690e42ae5"/>
    <w:p>
      <w:pPr>
        <w:pStyle w:val="Heading1"/>
      </w:pPr>
      <w:r>
        <w:t xml:space="preserve">Abstract Academic Document: The Role of the Statistician in Canada Montreal</w:t>
      </w:r>
    </w:p>
    <w:p>
      <w:pPr>
        <w:pStyle w:val="FirstParagraph"/>
      </w:pPr>
      <w:r>
        <w:t xml:space="preserve">The role of a statistician is pivotal in shaping data-driven decision-making processes across various domains, from academia to industry. In the context of Canada Montreal, a city renowned for its cultural diversity, academic excellence, and robust research infrastructure, statisticians play an indispensable role in addressing complex challenges through quantitative analysis. This abstract academic document explores the significance of statisticians in Montreal’s socio-economic landscape, their contributions to interdisciplinary research, and the unique opportunities and challenges they encounter in this dynamic Canadian city.</w:t>
      </w:r>
    </w:p>
    <w:bookmarkStart w:id="20" w:name="Xba62673347e01d23fb5896a04efa0fbca41f2b7"/>
    <w:p>
      <w:pPr>
        <w:pStyle w:val="Heading2"/>
      </w:pPr>
      <w:r>
        <w:t xml:space="preserve">1. Introduction: The Statistician as a Key Player in Data Science</w:t>
      </w:r>
    </w:p>
    <w:p>
      <w:pPr>
        <w:pStyle w:val="FirstParagraph"/>
      </w:pPr>
      <w:r>
        <w:t xml:space="preserve">A statistician is a professional who applies mathematical principles and computational techniques to analyze data, interpret results, and derive actionable insights. In the modern era, where data is often referred to as the "new oil," statisticians are instrumental in transforming raw information into meaningful patterns that inform policy, business strategies, and scientific advancements. Canada Montreal has emerged as a hub for innovation in statistics due to its world-class institutions such as McGill University and Concordia University, which host cutting-edge research centers dedicated to statistical theory and applied methods. These institutions not only cultivate a pool of highly skilled statisticians but also foster collaborations between academia, government agencies, and private-sector entities.</w:t>
      </w:r>
    </w:p>
    <w:bookmarkEnd w:id="20"/>
    <w:bookmarkStart w:id="21" w:name="X16cb83210c3fc9ab1b5b2467f29fe97ae512eea"/>
    <w:p>
      <w:pPr>
        <w:pStyle w:val="Heading2"/>
      </w:pPr>
      <w:r>
        <w:t xml:space="preserve">2. The Role of the Statistician in Research and Industry</w:t>
      </w:r>
    </w:p>
    <w:p>
      <w:pPr>
        <w:pStyle w:val="FirstParagraph"/>
      </w:pPr>
      <w:r>
        <w:t xml:space="preserve">In Canada Montreal, statisticians contribute to a wide range of fields, including public health epidemiology, environmental science, finance technology (fintech), artificial intelligence (AI), and social sciences. For instance, in public health research, statisticians collaborate with medical professionals to analyze large-scale datasets on disease outbreaks or treatment efficacy. Their work is critical in informing public health policies tailored to Montreal’s diverse population. Similarly, in the financial sector, statisticians develop risk assessment models and predictive analytics tools that help institutions mitigate market volatility and optimize investment strategies.</w:t>
      </w:r>
    </w:p>
    <w:p>
      <w:pPr>
        <w:pStyle w:val="BodyText"/>
      </w:pPr>
      <w:r>
        <w:t xml:space="preserve">Montreal’s thriving tech industry also relies heavily on the expertise of statisticians. Companies specializing in AI and machine learning often require professionals who can design algorithms for data classification, regression analysis, or clustering techniques. These skills are essential for developing applications such as autonomous vehicle systems or personalized recommendation engines that enhance user experiences in both consumer and enterprise contexts.</w:t>
      </w:r>
    </w:p>
    <w:bookmarkEnd w:id="21"/>
    <w:bookmarkStart w:id="22" w:name="X6a607f127e36060521061547eb5bf485e2c2e4b"/>
    <w:p>
      <w:pPr>
        <w:pStyle w:val="Heading2"/>
      </w:pPr>
      <w:r>
        <w:t xml:space="preserve">3. Challenges and Opportunities in Canada Montreal</w:t>
      </w:r>
    </w:p>
    <w:p>
      <w:pPr>
        <w:pStyle w:val="FirstParagraph"/>
      </w:pPr>
      <w:r>
        <w:t xml:space="preserve">While the role of a statistician in Canada Montreal is highly rewarding, it is not without challenges. One significant hurdle is the need for continuous upskilling to keep pace with rapidly evolving technologies such as quantum computing, blockchain analytics, and big data frameworks like Hadoop and Spark. Statisticians must also navigate ethical concerns related to data privacy and algorithmic bias, particularly in sectors such as healthcare or criminal justice where statistical models can have profound societal implications.</w:t>
      </w:r>
    </w:p>
    <w:p>
      <w:pPr>
        <w:pStyle w:val="BodyText"/>
      </w:pPr>
      <w:r>
        <w:t xml:space="preserve">Montreal offers unique opportunities for statisticians to engage with interdisciplinary projects. For example, the city’s strong emphasis on sustainable urban development has led to collaborations between statisticians and urban planners to analyze traffic patterns, optimize public transportation systems, and model climate change impacts on local infrastructure. Additionally, Montreal’s multicultural environment provides statisticians with access to diverse datasets that can enrich their research in areas such as sociolinguistics or behavioral economics.</w:t>
      </w:r>
    </w:p>
    <w:bookmarkEnd w:id="22"/>
    <w:bookmarkStart w:id="23" w:name="X4127cf1b7214185af84771cb3849a61ed99b839"/>
    <w:p>
      <w:pPr>
        <w:pStyle w:val="Heading2"/>
      </w:pPr>
      <w:r>
        <w:t xml:space="preserve">4. Education and Professional Development in Canada Montreal</w:t>
      </w:r>
    </w:p>
    <w:p>
      <w:pPr>
        <w:pStyle w:val="FirstParagraph"/>
      </w:pPr>
      <w:r>
        <w:t xml:space="preserve">To excel as a statistician in Canada Montreal, individuals must pursue rigorous academic training and professional development. Institutions like the Université de Montréal and McGill University offer graduate programs in statistics that emphasize both theoretical foundations and practical applications. These programs often include partnerships with industry leaders, providing students with hands-on experience through internships or collaborative research projects.</w:t>
      </w:r>
    </w:p>
    <w:p>
      <w:pPr>
        <w:pStyle w:val="BodyText"/>
      </w:pPr>
      <w:r>
        <w:t xml:space="preserve">Professional organizations such as the Statistical Society of Canada (SSC) also play a vital role in supporting statisticians in Montreal. The SSC organizes conferences, workshops, and networking events that facilitate knowledge exchange between academics and practitioners. These platforms are crucial for statisticians to stay updated on emerging trends and methodologies while building professional connections within the field.</w:t>
      </w:r>
    </w:p>
    <w:bookmarkEnd w:id="23"/>
    <w:bookmarkStart w:id="24" w:name="Xaee18152dca702d04de6291109e5f869c467e7c"/>
    <w:p>
      <w:pPr>
        <w:pStyle w:val="Heading2"/>
      </w:pPr>
      <w:r>
        <w:t xml:space="preserve">5. The Future of the Statistician in Canada Montreal</w:t>
      </w:r>
    </w:p>
    <w:p>
      <w:pPr>
        <w:pStyle w:val="FirstParagraph"/>
      </w:pPr>
      <w:r>
        <w:t xml:space="preserve">As data continues to permeate every aspect of modern life, the demand for skilled statisticians in Canada Montreal is expected to grow substantially. Government agencies such as Statistics Canada and research institutions like the Institute for Data Valorization (IVADO) are investing heavily in data science initiatives, creating a fertile ground for innovation. Statisticians will need to leverage their expertise not only in traditional domains but also in nascent areas such as bioinformatics, neurostatistics, and computational social science.</w:t>
      </w:r>
    </w:p>
    <w:p>
      <w:pPr>
        <w:pStyle w:val="BodyText"/>
      </w:pPr>
      <w:r>
        <w:t xml:space="preserve">Furthermore, the rise of open-source statistical software (e.g., R and Python libraries) has democratized data analysis, enabling statisticians to work more efficiently and collaboratively. In Montreal’s vibrant research ecosystem, this technological shift is likely to accelerate interdisciplinary breakthroughs that address global challenges such as climate change mitigation or personalized medicine.</w:t>
      </w:r>
    </w:p>
    <w:bookmarkEnd w:id="24"/>
    <w:bookmarkStart w:id="25" w:name="conclusion"/>
    <w:p>
      <w:pPr>
        <w:pStyle w:val="Heading2"/>
      </w:pPr>
      <w:r>
        <w:t xml:space="preserve">6. Conclusion</w:t>
      </w:r>
    </w:p>
    <w:p>
      <w:pPr>
        <w:pStyle w:val="FirstParagraph"/>
      </w:pPr>
      <w:r>
        <w:t xml:space="preserve">In summary, the statistician in Canada Montreal occupies a critical position at the intersection of academia, industry, and public policy. The city’s unique blend of academic rigor, cultural diversity, and technological innovation provides an ideal environment for statisticians to contribute meaningfully to society. As data continues to shape the future of research and decision-making processes, the role of statisticians in Montreal will remain indispensable. By embracing emerging methodologies and fostering interdisciplinary collaboration, these professionals will continue to drive progress in a rapidly evolving world.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Statistician in Canada Montreal</dc:title>
  <dc:creator/>
  <dc:language>en</dc:language>
  <cp:keywords/>
  <dcterms:created xsi:type="dcterms:W3CDTF">2026-07-19T02:02:40Z</dcterms:created>
  <dcterms:modified xsi:type="dcterms:W3CDTF">2026-07-19T02:02:40Z</dcterms:modified>
</cp:coreProperties>
</file>

<file path=docProps/custom.xml><?xml version="1.0" encoding="utf-8"?>
<Properties xmlns="http://schemas.openxmlformats.org/officeDocument/2006/custom-properties" xmlns:vt="http://schemas.openxmlformats.org/officeDocument/2006/docPropsVTypes"/>
</file>