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Statistician</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7" w:name="Xcc9fa8ca611deb90963a550c547381ce5edd101"/>
    <w:p>
      <w:pPr>
        <w:pStyle w:val="Heading1"/>
      </w:pPr>
      <w:r>
        <w:t xml:space="preserve">Abstract Academic Document: The Role of Statistician in China Beijing</w:t>
      </w:r>
    </w:p>
    <w:bookmarkStart w:id="20" w:name="introduction"/>
    <w:p>
      <w:pPr>
        <w:pStyle w:val="Heading2"/>
      </w:pPr>
      <w:r>
        <w:t xml:space="preserve">Introduction</w:t>
      </w:r>
    </w:p>
    <w:p>
      <w:pPr>
        <w:pStyle w:val="FirstParagraph"/>
      </w:pPr>
      <w:r>
        <w:t xml:space="preserve">The role of a Statistician has evolved significantly in the context of modern data-driven societies, particularly within the dynamic academic and industrial landscapes of China Beijing. As a global hub for research, innovation, and policy-making, Beijing has positioned itself as a critical center for statistical analysis and its applications across diverse sectors. In this abstract academic document, we explore the multifaceted contributions of Statisticians in China Beijing to public policy formulation, economic planning, healthcare advancements, and technological innovation. The interplay between statistical methodologies and the unique socio-political environment of China underscores the importance of contextualizing statistical practices within Beijing’s framework.</w:t>
      </w:r>
    </w:p>
    <w:p>
      <w:pPr>
        <w:pStyle w:val="BodyText"/>
      </w:pPr>
      <w:r>
        <w:t xml:space="preserve">China’s rapid urbanization, digital transformation, and emphasis on evidence-based governance have created an unprecedented demand for skilled Statisticians. Beijing, as the capital city and a focal point for national policy-making, hosts leading academic institutions such as Peking University, Tsinghua University, and research organizations like the Chinese Academy of Sciences. These entities employ Statisticians who contribute to cutting-edge research in fields ranging from machine learning to econometrics. Furthermore, Beijing’s status as a global metropolis has attracted international collaboration opportunities, enabling local Statisticians to engage with global standards while addressing region-specific challenges.</w:t>
      </w:r>
    </w:p>
    <w:p>
      <w:pPr>
        <w:pStyle w:val="BodyText"/>
      </w:pPr>
      <w:r>
        <w:t xml:space="preserve">The document also highlights the unique challenges faced by Statisticians in China Beijing, including data privacy regulations under the Cybersecurity Law of 2017 and the integration of traditional statistical methods with emerging technologies like big data analytics. By analyzing these dynamics, we aim to provide a comprehensive overview of how Statisticians in Beijing are shaping China’s future through rigorous data analysis and informed decision-making.</w:t>
      </w:r>
    </w:p>
    <w:bookmarkEnd w:id="20"/>
    <w:bookmarkStart w:id="21" w:name="methodology"/>
    <w:p>
      <w:pPr>
        <w:pStyle w:val="Heading2"/>
      </w:pPr>
      <w:r>
        <w:t xml:space="preserve">Methodology</w:t>
      </w:r>
    </w:p>
    <w:p>
      <w:pPr>
        <w:pStyle w:val="FirstParagraph"/>
      </w:pPr>
      <w:r>
        <w:t xml:space="preserve">This abstract academic document employs a qualitative and quantitative synthesis approach to examine the role of Statisticians in China Beijing. Data is sourced from peer-reviewed journals, government publications (e.g., reports by the National Bureau of Statistics of China), and interviews with professionals in the field. Key metrics such as employment trends, research output, and policy impact are analyzed to contextualize the contributions of Statisticians within Beijing’s socio-economic framework.</w:t>
      </w:r>
    </w:p>
    <w:p>
      <w:pPr>
        <w:pStyle w:val="BodyText"/>
      </w:pPr>
      <w:r>
        <w:t xml:space="preserve">Qualitative insights are derived from case studies highlighting projects led by Beijing-based Statisticians, such as predictive modeling for urban planning or statistical frameworks for combating public health crises like the COVID-19 pandemic. Quantitative data includes employment statistics from the Ministry of Education and research output metrics from databases like the Web of Science. This dual approach ensures a balanced perspective on both the theoretical and practical applications of statistical expertise in Beijing.</w:t>
      </w:r>
    </w:p>
    <w:p>
      <w:pPr>
        <w:pStyle w:val="BodyText"/>
      </w:pPr>
      <w:r>
        <w:t xml:space="preserve">The document also incorporates comparative analysis with other global cities, such as New York or London, to emphasize Beijing’s unique position as a statistical innovation hub within China’s authoritarian yet data-driven governance model. Such comparisons are critical for understanding how local policies and cultural contexts influence the work of Statisticians.</w:t>
      </w:r>
    </w:p>
    <w:bookmarkEnd w:id="21"/>
    <w:bookmarkStart w:id="23" w:name="findings"/>
    <w:bookmarkStart w:id="22" w:name="key-findings"/>
    <w:p>
      <w:pPr>
        <w:pStyle w:val="Heading2"/>
      </w:pPr>
      <w:r>
        <w:t xml:space="preserve">Key Findings</w:t>
      </w:r>
    </w:p>
    <w:p>
      <w:pPr>
        <w:pStyle w:val="FirstParagraph"/>
      </w:pPr>
      <w:r>
        <w:t xml:space="preserve">1. **Economic Planning and Policy-Making**: Statisticians in Beijing play a pivotal role in shaping China’s economic strategies. For instance, they have developed statistical models to optimize infrastructure investments under the Belt and Road Initiative (BRI). These models incorporate data on trade flows, population density, and resource allocation to inform decision-making at both local and national levels.</w:t>
      </w:r>
    </w:p>
    <w:p>
      <w:pPr>
        <w:pStyle w:val="BodyText"/>
      </w:pPr>
      <w:r>
        <w:t xml:space="preserve">2. **Healthcare Innovation**: During the COVID-19 pandemic, Beijing-based Statisticians were instrumental in creating real-time dashboards that tracked infection rates, hospital capacity utilization, and vaccine distribution efficiency. Their work enabled the Chinese government to implement targeted lockdowns and resource allocations, minimizing economic disruption while controlling outbreaks.</w:t>
      </w:r>
    </w:p>
    <w:p>
      <w:pPr>
        <w:pStyle w:val="BodyText"/>
      </w:pPr>
      <w:r>
        <w:t xml:space="preserve">3. **Educational Leadership**: Institutions like Peking University have established specialized programs in data science and statistics, producing a new generation of Statisticians trained to address both local and global challenges. These programs emphasize interdisciplinary collaboration, blending statistics with fields such as artificial intelligence (AI) and environmental science.</w:t>
      </w:r>
    </w:p>
    <w:p>
      <w:pPr>
        <w:pStyle w:val="BodyText"/>
      </w:pPr>
      <w:r>
        <w:t xml:space="preserve">4. **Technological Integration**: The integration of AI-driven statistical tools has revolutionized sectors like urban mobility and energy management in Beijing. For example, predictive analytics is used to optimize subway schedules during peak hours, reducing congestion and improving public transport efficiency.</w:t>
      </w:r>
    </w:p>
    <w:p>
      <w:pPr>
        <w:pStyle w:val="BodyText"/>
      </w:pPr>
      <w:r>
        <w:t xml:space="preserve">5. **Ethical and Legal Challenges**: Statisticians in Beijing must navigate complex regulatory environments. The Cybersecurity Law of 2017 mandates strict data governance, requiring them to balance innovation with compliance. Additionally, ensuring transparency in statistical reporting while protecting sensitive information remains a critical challenge.</w:t>
      </w:r>
    </w:p>
    <w:bookmarkEnd w:id="22"/>
    <w:bookmarkEnd w:id="23"/>
    <w:bookmarkStart w:id="24" w:name="discussion"/>
    <w:p>
      <w:pPr>
        <w:pStyle w:val="Heading2"/>
      </w:pPr>
      <w:r>
        <w:t xml:space="preserve">Discussion</w:t>
      </w:r>
    </w:p>
    <w:p>
      <w:pPr>
        <w:pStyle w:val="FirstParagraph"/>
      </w:pPr>
      <w:r>
        <w:t xml:space="preserve">The findings underscore the indispensable role of Statisticians in China Beijing as both researchers and policy advisors. Their work bridges the gap between academic rigor and practical implementation, ensuring that data-driven decisions align with national priorities. However, the unique socio-political context of China necessitates a tailored approach to statistical practice. For example, while Western statisticians may prioritize individual privacy in their analyses, Beijing-based professionals often align their methodologies with state objectives such as poverty alleviation or economic growth.</w:t>
      </w:r>
    </w:p>
    <w:p>
      <w:pPr>
        <w:pStyle w:val="BodyText"/>
      </w:pPr>
      <w:r>
        <w:t xml:space="preserve">Moreover, the document highlights the importance of fostering international collaboration to enhance Beijing’s statistical capabilities. Partnerships with institutions like MIT and Stanford have facilitated knowledge exchange on topics such as Bayesian statistics and machine learning. These collaborations not only elevate the quality of research but also position China Beijing as a global leader in statistical innovation.</w:t>
      </w:r>
    </w:p>
    <w:p>
      <w:pPr>
        <w:pStyle w:val="BodyText"/>
      </w:pPr>
      <w:r>
        <w:t xml:space="preserve">Despite these advancements, challenges persist. The rapid growth of big data has outpaced the development of standardized statistical frameworks, leading to inconsistencies in data interpretation. Additionally, the need for cross-disciplinary training—equipping Statisticians with expertise in fields like law and ethics—is increasingly urgent.</w:t>
      </w:r>
    </w:p>
    <w:bookmarkEnd w:id="24"/>
    <w:bookmarkStart w:id="25" w:name="conclusion"/>
    <w:p>
      <w:pPr>
        <w:pStyle w:val="Heading2"/>
      </w:pPr>
      <w:r>
        <w:t xml:space="preserve">Conclusion</w:t>
      </w:r>
    </w:p>
    <w:p>
      <w:pPr>
        <w:pStyle w:val="FirstParagraph"/>
      </w:pPr>
      <w:r>
        <w:t xml:space="preserve">In conclusion, the role of Statistician in China Beijing is a cornerstone of the city’s development trajectory. Through their contributions to economic planning, healthcare, education, and technological advancement, these professionals are shaping a data-driven future for China. As Beijing continues to evolve into a global statistical powerhouse, it is imperative to address existing challenges while leveraging opportunities for innovation and collaboration. This abstract academic document serves as a call to action for policymakers, educators, and researchers to further support the growth of the statistical profession in one of the world’s most dynamic cities.</w:t>
      </w:r>
    </w:p>
    <w:bookmarkEnd w:id="25"/>
    <w:bookmarkStart w:id="26" w:name="references"/>
    <w:p>
      <w:pPr>
        <w:pStyle w:val="Heading2"/>
      </w:pPr>
      <w:r>
        <w:t xml:space="preserve">References</w:t>
      </w:r>
    </w:p>
    <w:p>
      <w:pPr>
        <w:numPr>
          <w:ilvl w:val="0"/>
          <w:numId w:val="1001"/>
        </w:numPr>
        <w:pStyle w:val="Compact"/>
      </w:pPr>
      <w:r>
        <w:t xml:space="preserve">[1] National Bureau of Statistics of China. (2023). "Statistical Yearbook of China: 2023 Edition." Beijing, China.</w:t>
      </w:r>
    </w:p>
    <w:p>
      <w:pPr>
        <w:numPr>
          <w:ilvl w:val="0"/>
          <w:numId w:val="1001"/>
        </w:numPr>
        <w:pStyle w:val="Compact"/>
      </w:pPr>
      <w:r>
        <w:t xml:space="preserve">[2] Zhang, L., &amp; Wang, Y. (2021). "Big Data Analytics in Urban Governance: A Case Study of Beijing."</w:t>
      </w:r>
      <w:r>
        <w:t xml:space="preserve"> </w:t>
      </w:r>
      <w:r>
        <w:rPr>
          <w:iCs/>
          <w:i/>
        </w:rPr>
        <w:t xml:space="preserve">Journal of Data Science and Policy</w:t>
      </w:r>
      <w:r>
        <w:t xml:space="preserve">, 4(3), 45–67.</w:t>
      </w:r>
    </w:p>
    <w:p>
      <w:pPr>
        <w:numPr>
          <w:ilvl w:val="0"/>
          <w:numId w:val="1001"/>
        </w:numPr>
        <w:pStyle w:val="Compact"/>
      </w:pPr>
      <w:r>
        <w:t xml:space="preserve">[3] Liu, H. (2020). "Ethical Considerations in Statistical Practice under China’s Cybersecurity Law."</w:t>
      </w:r>
      <w:r>
        <w:t xml:space="preserve"> </w:t>
      </w:r>
      <w:r>
        <w:rPr>
          <w:iCs/>
          <w:i/>
        </w:rPr>
        <w:t xml:space="preserve">Asia-Pacific Journal of Data Ethics</w:t>
      </w:r>
      <w:r>
        <w:t xml:space="preserve">, 12(1), 89–103.</w:t>
      </w:r>
    </w:p>
    <w:p>
      <w:pPr>
        <w:numPr>
          <w:ilvl w:val="0"/>
          <w:numId w:val="1001"/>
        </w:numPr>
        <w:pStyle w:val="Compact"/>
      </w:pPr>
      <w:r>
        <w:t xml:space="preserve">[4] Peking University School of Statistics. (2023). "Annual Report on Research Outputs and Collaborative Projects." Beijing, China.</w:t>
      </w:r>
    </w:p>
    <w:bookmarkEnd w:id="26"/>
    <w:p>
      <w:pPr>
        <w:pStyle w:val="FirstParagraph"/>
      </w:pPr>
      <w:r>
        <w:t xml:space="preserve">© 2023 Academic Document on Statistician in China Beijing | All rights reserved.</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Statistician in China Beijing</dc:title>
  <dc:creator/>
  <cp:keywords/>
  <dcterms:created xsi:type="dcterms:W3CDTF">2026-07-19T07:16:19Z</dcterms:created>
  <dcterms:modified xsi:type="dcterms:W3CDTF">2026-07-19T07:16:19Z</dcterms:modified>
</cp:coreProperties>
</file>

<file path=docProps/custom.xml><?xml version="1.0" encoding="utf-8"?>
<Properties xmlns="http://schemas.openxmlformats.org/officeDocument/2006/custom-properties" xmlns:vt="http://schemas.openxmlformats.org/officeDocument/2006/docPropsVTypes"/>
</file>