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France,</w:t>
      </w:r>
      <w:r>
        <w:t xml:space="preserve"> </w:t>
      </w:r>
      <w:r>
        <w:t xml:space="preserve">Paris</w:t>
      </w:r>
    </w:p>
    <w:bookmarkStart w:id="25" w:name="Xf46195e5bf078a9cdbccb2ba91fa6cccdb18713"/>
    <w:p>
      <w:pPr>
        <w:pStyle w:val="Heading1"/>
      </w:pPr>
      <w:r>
        <w:t xml:space="preserve">Abstract Academic Document: The Role and Contributions of Statisticians in the Context of France, Paris</w:t>
      </w:r>
    </w:p>
    <w:p>
      <w:pPr>
        <w:pStyle w:val="FirstParagraph"/>
      </w:pPr>
      <w:r>
        <w:rPr>
          <w:iCs/>
          <w:i/>
          <w:bCs/>
          <w:b/>
        </w:rPr>
        <w:t xml:space="preserve">"An abstract academic document serves as a concise summary of research or analysis, providing critical insights into its subject matter. This document explores the multifaceted role of Statisticians in the academic and professional landscape of France, with a specific focus on Paris—a global hub for statistical innovation and interdisciplinary research."</w:t>
      </w:r>
    </w:p>
    <w:bookmarkStart w:id="20" w:name="X4bd323dd9b69b99d462ba29ba73b83017c3b9fc"/>
    <w:p>
      <w:pPr>
        <w:pStyle w:val="Heading2"/>
      </w:pPr>
      <w:r>
        <w:t xml:space="preserve">1. Introduction: The Significance of Statisticians in Modern Society</w:t>
      </w:r>
    </w:p>
    <w:p>
      <w:pPr>
        <w:pStyle w:val="FirstParagraph"/>
      </w:pPr>
      <w:r>
        <w:t xml:space="preserve">The field of statistics has evolved from a purely mathematical discipline to an indispensable tool across academia, industry, and public policy. In France, where data-driven decision-making is increasingly prioritized, Statisticians play a pivotal role in shaping research outcomes and solving complex societal challenges. Paris, as the capital of France and a center for higher education and innovation, hosts some of the most prestigious institutions dedicated to statistical sciences. This document aims to analyze the contributions of Statisticians within this context, examining their academic roles, professional responsibilities, and influence on policy-making in France’s most prominent city.</w:t>
      </w:r>
    </w:p>
    <w:p>
      <w:pPr>
        <w:pStyle w:val="BodyText"/>
      </w:pPr>
      <w:r>
        <w:t xml:space="preserve">Statisticians in France are not merely mathematicians; they are interdisciplinary thinkers who bridge theoretical models with real-world applications. Their work spans fields such as biostatistics, econometrics, environmental science, and social research. In Paris, where institutions like the Sorbonne Université, École Polytechnique Fédérale de Lausanne (EPFL), and the Institut National de la Statistique et des Études Économiques (INSEE) are located or collaborate, Statisticians contribute to groundbreaking research that impacts both local and global communities.</w:t>
      </w:r>
    </w:p>
    <w:bookmarkEnd w:id="20"/>
    <w:bookmarkStart w:id="21" w:name="X64a7138c69468c8f4e33fedb7e926d7905fb796"/>
    <w:p>
      <w:pPr>
        <w:pStyle w:val="Heading2"/>
      </w:pPr>
      <w:r>
        <w:t xml:space="preserve">2. Academic Contributions of Statisticians in Paris</w:t>
      </w:r>
    </w:p>
    <w:p>
      <w:pPr>
        <w:pStyle w:val="FirstParagraph"/>
      </w:pPr>
      <w:r>
        <w:t xml:space="preserve">The academic landscape in Paris is unparalleled, offering a unique ecosystem for statisticians to engage in cutting-edge research. Universities such as Université de Paris and the Collège de France host renowned statistics departments that attract scholars from around the world. These institutions emphasize methodological innovation, ensuring that French statisticians remain at the forefront of global advancements.</w:t>
      </w:r>
    </w:p>
    <w:p>
      <w:pPr>
        <w:pStyle w:val="BodyText"/>
      </w:pPr>
      <w:r>
        <w:t xml:space="preserve">Statisticians in Paris are instrumental in developing new methodologies for data analysis, particularly in fields like machine learning and big data. Their work often intersects with computer science, economics, and public health, fostering interdisciplinary collaboration. For instance, researchers at INRIA (Institut National de Recherche en Informatique et en Automatique) have pioneered statistical models to address issues such as climate change and urban mobility in Parisian neighborhoods.</w:t>
      </w:r>
    </w:p>
    <w:p>
      <w:pPr>
        <w:pStyle w:val="BodyText"/>
      </w:pPr>
      <w:r>
        <w:t xml:space="preserve">Moreover, the presence of international research networks, such as the European Statistical Research Group (ESRG), strengthens Paris’s position as a leader in statistical academia. Statisticians here frequently publish in top-tier journals like</w:t>
      </w:r>
      <w:r>
        <w:t xml:space="preserve"> </w:t>
      </w:r>
      <w:r>
        <w:rPr>
          <w:iCs/>
          <w:i/>
        </w:rPr>
        <w:t xml:space="preserve">The Annals of Statistics</w:t>
      </w:r>
      <w:r>
        <w:t xml:space="preserve"> </w:t>
      </w:r>
      <w:r>
        <w:t xml:space="preserve">and</w:t>
      </w:r>
      <w:r>
        <w:t xml:space="preserve"> </w:t>
      </w:r>
      <w:r>
        <w:rPr>
          <w:iCs/>
          <w:i/>
        </w:rPr>
        <w:t xml:space="preserve">JASA</w:t>
      </w:r>
      <w:r>
        <w:t xml:space="preserve">, ensuring that France’s contributions to statistical theory are globally recognized.</w:t>
      </w:r>
    </w:p>
    <w:bookmarkEnd w:id="21"/>
    <w:bookmarkStart w:id="22" w:name="X1ced4354f4610978d0f7f08f1af1af3356c70d0"/>
    <w:p>
      <w:pPr>
        <w:pStyle w:val="Heading2"/>
      </w:pPr>
      <w:r>
        <w:t xml:space="preserve">3. Professional Roles and Industry Impact in Paris</w:t>
      </w:r>
    </w:p>
    <w:p>
      <w:pPr>
        <w:pStyle w:val="FirstParagraph"/>
      </w:pPr>
      <w:r>
        <w:t xml:space="preserve">Beyond academia, Statisticians in Paris play a crucial role in the private sector, government agencies, and non-profit organizations. Their expertise is sought after by industries such as finance (e.g., banks like BNP Paribas), healthcare (e.g., AP-HP, the public hospital system), and technology (e.g., startups in La Défense). In these roles, they design experiments, analyze large datasets, and provide actionable insights to drive decision-making.</w:t>
      </w:r>
    </w:p>
    <w:p>
      <w:pPr>
        <w:pStyle w:val="BodyText"/>
      </w:pPr>
      <w:r>
        <w:t xml:space="preserve">In the public sector, Statisticians at INSEE are responsible for collecting and analyzing national data on demographics, economic indicators, and social trends. Their work informs government policies on education reform, healthcare allocation, and urban planning. For example, during the COVID-19 pandemic, statisticians in Paris were pivotal in modeling infection rates and evaluating the effectiveness of public health interventions.</w:t>
      </w:r>
    </w:p>
    <w:p>
      <w:pPr>
        <w:pStyle w:val="BodyText"/>
      </w:pPr>
      <w:r>
        <w:t xml:space="preserve">The tech sector in Paris also relies heavily on Statisticians to optimize algorithms for artificial intelligence and data science applications. Companies such as Deezer and Ubisoft employ statisticians to enhance user experience through predictive analytics. Additionally, the rise of data science hubs like Station F has created a dynamic environment where Statisticians collaborate with entrepreneurs to innovate in fields like renewable energy and smart cities.</w:t>
      </w:r>
    </w:p>
    <w:bookmarkEnd w:id="22"/>
    <w:bookmarkStart w:id="23" w:name="Xc6b558407a15d123591065990a2f077b3b7a783"/>
    <w:p>
      <w:pPr>
        <w:pStyle w:val="Heading2"/>
      </w:pPr>
      <w:r>
        <w:t xml:space="preserve">4. Challenges and Opportunities for Statisticians in France, Paris</w:t>
      </w:r>
    </w:p>
    <w:p>
      <w:pPr>
        <w:pStyle w:val="FirstParagraph"/>
      </w:pPr>
      <w:r>
        <w:t xml:space="preserve">Despite the thriving opportunities for Statisticians in Paris, challenges persist. One key issue is the need for greater interdisciplinary training that equips statisticians with skills in programming, ethics, and communication. While French universities offer rigorous statistical education, there is a growing demand for curricula that integrate practical applications with theoretical foundations.</w:t>
      </w:r>
    </w:p>
    <w:p>
      <w:pPr>
        <w:pStyle w:val="BodyText"/>
      </w:pPr>
      <w:r>
        <w:t xml:space="preserve">Another challenge is the increasing competition from international talent attracted to Paris’s research infrastructure. To retain top Statisticians, France must continue investing in funding for research projects and fostering collaborations between academia and industry. Initiatives such as the “Paris-Saclay University” project—a partnership between multiple institutions—demonstrate a commitment to creating an environment conducive to statistical innovation.</w:t>
      </w:r>
    </w:p>
    <w:p>
      <w:pPr>
        <w:pStyle w:val="BodyText"/>
      </w:pPr>
      <w:r>
        <w:t xml:space="preserve">Opportunities abound for Statisticians in Paris, particularly in emerging areas like quantum computing, genomics, and sustainable development. The city’s vibrant academic community and proximity to European research networks position it as a strategic location for statisticians seeking to influence global scientific progress.</w:t>
      </w:r>
    </w:p>
    <w:bookmarkEnd w:id="23"/>
    <w:bookmarkStart w:id="24" w:name="X622119ee0cb0c6ac88c3bf7f7ee146428168237"/>
    <w:p>
      <w:pPr>
        <w:pStyle w:val="Heading2"/>
      </w:pPr>
      <w:r>
        <w:t xml:space="preserve">5. Conclusion: The Future of Statisticians in France, Paris</w:t>
      </w:r>
    </w:p>
    <w:p>
      <w:pPr>
        <w:pStyle w:val="FirstParagraph"/>
      </w:pPr>
      <w:r>
        <w:t xml:space="preserve">In conclusion, Statisticians in France, particularly in Paris, are vital contributors to both academic research and professional practice. Their work underpins advancements in science, policy-making, and technology while addressing pressing societal challenges. As the demand for data-driven solutions continues to rise, the role of Statisticians will only grow in importance.</w:t>
      </w:r>
    </w:p>
    <w:p>
      <w:pPr>
        <w:pStyle w:val="BodyText"/>
      </w:pPr>
      <w:r>
        <w:t xml:space="preserve">The academic and industrial ecosystem of Paris provides an ideal environment for statisticians to thrive. By fostering interdisciplinary collaboration, enhancing educational programs, and supporting innovation, France can ensure that its statisticians remain global leaders in this dynamic field. The integration of statistical expertise into the city’s future planning will not only benefit Paris but also contribute to the broader goals of sustainable development and scientific excellence in France.</w:t>
      </w:r>
    </w:p>
    <w:p>
      <w:pPr>
        <w:pStyle w:val="BodyText"/>
      </w:pPr>
      <w:r>
        <w:rPr>
          <w:bCs/>
          <w:b/>
        </w:rPr>
        <w:t xml:space="preserve">Keywords:</w:t>
      </w:r>
      <w:r>
        <w:t xml:space="preserve"> </w:t>
      </w:r>
      <w:r>
        <w:t xml:space="preserve">Statistician, France, Paris, Academic Research, Data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France, Paris</dc:title>
  <dc:creator/>
  <cp:keywords/>
  <dcterms:created xsi:type="dcterms:W3CDTF">2026-07-22T12:03:28Z</dcterms:created>
  <dcterms:modified xsi:type="dcterms:W3CDTF">2026-07-22T12:03:28Z</dcterms:modified>
</cp:coreProperties>
</file>

<file path=docProps/custom.xml><?xml version="1.0" encoding="utf-8"?>
<Properties xmlns="http://schemas.openxmlformats.org/officeDocument/2006/custom-properties" xmlns:vt="http://schemas.openxmlformats.org/officeDocument/2006/docPropsVTypes"/>
</file>