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a3f7c11cb44da6403a6433a258b8538275ce07d"/>
    <w:p>
      <w:pPr>
        <w:pStyle w:val="Heading1"/>
      </w:pPr>
      <w:r>
        <w:t xml:space="preserve">Abstract Academic Document: The Role and Impact of Statisticians in Indonesia Jakarta</w:t>
      </w:r>
    </w:p>
    <w:p>
      <w:pPr>
        <w:pStyle w:val="FirstParagraph"/>
      </w:pPr>
      <w:r>
        <w:rPr>
          <w:bCs/>
          <w:b/>
        </w:rPr>
        <w:t xml:space="preserve">Abstract:</w:t>
      </w:r>
    </w:p>
    <w:p>
      <w:pPr>
        <w:pStyle w:val="BodyText"/>
      </w:pPr>
      <w:r>
        <w:t xml:space="preserve">The field of statistics has become increasingly vital in addressing complex societal challenges, particularly in rapidly developing urban centers like Jakarta, Indonesia. This academic abstract explores the critical role of statisticians in shaping data-driven policies and decision-making processes within Indonesia’s capital city. As Jakarta continues to experience unprecedented population growth, economic transformation, and environmental pressures, the need for skilled statisticians has grown exponentially. Statisticians in Jakarta are tasked with analyzing vast datasets spanning demographics, urban infrastructure, public health systems, and economic indicators to inform evidence-based strategies for sustainable development. This document highlights the unique challenges faced by statisticians in a megacity like Jakarta while emphasizing their contributions to academic research, government planning, and private-sector innovation.</w:t>
      </w:r>
    </w:p>
    <w:p>
      <w:pPr>
        <w:pStyle w:val="BodyText"/>
      </w:pPr>
      <w:r>
        <w:t xml:space="preserve">Jakarta’s status as Indonesia’s political, economic, and cultural hub underscores its significance in national statistics. However, the city’s complexity—characterized by high population density (over 10 million residents), traffic congestion, air pollution issues, and socio-economic disparities—requires robust statistical methodologies to manage and interpret data effectively. Statisticians in Jakarta must navigate diverse data sources, including census information from the Central Bureau of Statistics (BPS), satellite imagery for urban mapping, and real-time sensor networks for environmental monitoring. Their work is essential in addressing critical issues such as optimizing public transportation routes, predicting healthcare demand during outbreaks like the COVID-19 pandemic, and evaluating the effectiveness of poverty alleviation programs.</w:t>
      </w:r>
    </w:p>
    <w:p>
      <w:pPr>
        <w:pStyle w:val="BodyText"/>
      </w:pPr>
      <w:r>
        <w:t xml:space="preserve">The role of statisticians extends beyond mere data collection and analysis; they act as bridges between raw numerical information and actionable insights. In academic settings, statisticians in Jakarta collaborate with researchers to design experiments, validate models, and ensure methodological rigor in studies related to urban planning, climate change adaptation, and social equity. For instance, statistical techniques such as regression analysis and spatial data modeling are employed to assess the impact of green spaces on air quality or the correlation between income levels and access to education. These findings not only contribute to scholarly discourse but also influence policy frameworks at both local and national levels.</w:t>
      </w:r>
    </w:p>
    <w:p>
      <w:pPr>
        <w:pStyle w:val="BodyText"/>
      </w:pPr>
      <w:r>
        <w:t xml:space="preserve">In the public sector, statisticians play a pivotal role in shaping Jakarta’s governance. The city’s administration relies heavily on statistical outputs to allocate resources efficiently, monitor progress toward Sustainable Development Goals (SDGs), and mitigate risks associated with natural disasters such as flooding. For example, predictive models developed by statisticians have been instrumental in forecasting flood-prone areas during the rainy season, enabling proactive measures like reinforcing drainage systems or relocating vulnerable communities. Similarly, statistical analysis of traffic patterns has informed the development of Jakarta’s integrated public transportation system (Transjakarta), aiming to reduce congestion and improve commuter safety.</w:t>
      </w:r>
    </w:p>
    <w:p>
      <w:pPr>
        <w:pStyle w:val="BodyText"/>
      </w:pPr>
      <w:r>
        <w:t xml:space="preserve">Private-sector applications of statistics in Jakarta are equally transformative. Companies involved in e-commerce, fintech, and logistics leverage statistical tools to optimize operations and enhance customer experiences. For instance, data analytics platforms powered by machine learning algorithms help businesses identify consumer trends or predict supply chain disruptions. Statisticians also collaborate with startups to develop innovative solutions tailored to Jakarta’s unique challenges, such as apps that use real-time traffic data to suggest alternative routes for drivers.</w:t>
      </w:r>
    </w:p>
    <w:p>
      <w:pPr>
        <w:pStyle w:val="BodyText"/>
      </w:pPr>
      <w:r>
        <w:t xml:space="preserve">Despite their contributions, statisticians in Jakarta face several challenges. The city’s rapid urbanization often leads to fragmented data collection processes, as different agencies may use inconsistent metrics or outdated methodologies. Additionally, the integration of big data from non-traditional sources—such as social media activity or mobile phone records—requires advanced statistical expertise to ensure accuracy and ethical compliance. Statisticians must also contend with limited public awareness about the importance of statistical literacy, which can hinder the adoption of data-driven policies.</w:t>
      </w:r>
    </w:p>
    <w:p>
      <w:pPr>
        <w:pStyle w:val="BodyText"/>
      </w:pPr>
      <w:r>
        <w:t xml:space="preserve">To address these challenges, academic institutions in Jakarta are increasingly emphasizing interdisciplinary training for statisticians. Universities such as Universitas Indonesia and Institut Teknologi Bandung (ITB) offer programs that combine statistics with fields like environmental science, computer science, and public policy. These initiatives aim to equip future statisticians with the technical skills and contextual knowledge necessary to tackle Jakarta’s multifaceted problems. Furthermore, collaborations between academia, government agencies, and private enterprises are fostering a culture of innovation in statistical research.</w:t>
      </w:r>
    </w:p>
    <w:p>
      <w:pPr>
        <w:pStyle w:val="BodyText"/>
      </w:pPr>
      <w:r>
        <w:t xml:space="preserve">In conclusion, the work of statisticians in Indonesia Jakarta is indispensable for advancing data-informed governance and societal progress. Their expertise enables the city to navigate its complexities while pursuing sustainable growth. As Jakarta continues to evolve into a global metropolis, the demand for skilled statisticians will only grow, underscoring their critical role in shaping Indonesia’s future.</w:t>
      </w:r>
    </w:p>
    <w:p>
      <w:pPr>
        <w:pStyle w:val="BodyText"/>
      </w:pPr>
      <w:r>
        <w:rPr>
          <w:iCs/>
          <w:i/>
        </w:rPr>
        <w:t xml:space="preserve">Keywords:</w:t>
      </w:r>
      <w:r>
        <w:t xml:space="preserve"> </w:t>
      </w:r>
      <w:r>
        <w:t xml:space="preserve">Statistician, Indonesia Jakarta, Academic Research, Data-Driven Policy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Indonesia Jakarta</dc:title>
  <dc:creator/>
  <dc:language>en</dc:language>
  <cp:keywords/>
  <dcterms:created xsi:type="dcterms:W3CDTF">2026-07-23T01:01:46Z</dcterms:created>
  <dcterms:modified xsi:type="dcterms:W3CDTF">2026-07-23T01:01:46Z</dcterms:modified>
</cp:coreProperties>
</file>

<file path=docProps/custom.xml><?xml version="1.0" encoding="utf-8"?>
<Properties xmlns="http://schemas.openxmlformats.org/officeDocument/2006/custom-properties" xmlns:vt="http://schemas.openxmlformats.org/officeDocument/2006/docPropsVTypes"/>
</file>