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Academic</w:t>
      </w:r>
      <w:r>
        <w:t xml:space="preserve"> </w:t>
      </w:r>
      <w:r>
        <w:t xml:space="preserve">Research:</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p>
      <w:pPr>
        <w:pStyle w:val="FirstParagraph"/>
      </w:pPr>
      <w:r>
        <w:t xml:space="preserve">```html</w:t>
      </w:r>
    </w:p>
    <w:bookmarkStart w:id="20" w:name="X7ff528bffd2666b94653f942a569a84f750cf73"/>
    <w:p>
      <w:pPr>
        <w:pStyle w:val="Heading1"/>
      </w:pPr>
      <w:r>
        <w:t xml:space="preserve">Abstract Academic Document: The Statistician in Italy, Milan</w:t>
      </w:r>
    </w:p>
    <w:p>
      <w:pPr>
        <w:pStyle w:val="FirstParagraph"/>
      </w:pPr>
      <w:r>
        <w:t xml:space="preserve">In the dynamic academic landscape of modern Europe, the role of a statistician has become increasingly pivotal across disciplines such as economics, public health, environmental science, and social research. This abstract academic document explores the multifaceted contributions of statisticians in Italy, with a specific focus on Milan—a city renowned for its economic innovation and academic excellence. As a global hub for business, technology, and research in northern Italy, Milan provides a unique environment where statistical methodologies are not only applied but also advanced through interdisciplinary collaboration. This document highlights the significance of statisticians in shaping data-driven decisions within Italian academia, particularly in Milan’s institutions of higher learning.</w:t>
      </w:r>
    </w:p>
    <w:p>
      <w:pPr>
        <w:pStyle w:val="BodyText"/>
      </w:pPr>
      <w:r>
        <w:t xml:space="preserve">The statistician is a critical figure in academic research, serving as both a methodologist and an analyst. In Italy, where rigorous analytical frameworks are essential for policy development and scientific inquiry, the role of statisticians extends beyond traditional domains. Their expertise is indispensable in designing experiments, validating hypotheses, and interpreting complex datasets. Milan’s academic institutions—such as the</w:t>
      </w:r>
      <w:r>
        <w:t xml:space="preserve"> </w:t>
      </w:r>
      <w:r>
        <w:rPr>
          <w:iCs/>
          <w:i/>
        </w:rPr>
        <w:t xml:space="preserve">Università Commerciale Luigi Bocconi</w:t>
      </w:r>
      <w:r>
        <w:t xml:space="preserve">,</w:t>
      </w:r>
      <w:r>
        <w:t xml:space="preserve"> </w:t>
      </w:r>
      <w:r>
        <w:rPr>
          <w:iCs/>
          <w:i/>
        </w:rPr>
        <w:t xml:space="preserve">Politecnico di Milano</w:t>
      </w:r>
      <w:r>
        <w:t xml:space="preserve">, and</w:t>
      </w:r>
      <w:r>
        <w:t xml:space="preserve"> </w:t>
      </w:r>
      <w:r>
        <w:rPr>
          <w:iCs/>
          <w:i/>
        </w:rPr>
        <w:t xml:space="preserve">Università Statale di Milano</w:t>
      </w:r>
      <w:r>
        <w:t xml:space="preserve">—have cultivated a strong tradition of statistical research, often integrating it with fields like finance, healthcare, and urban planning. These institutions attract both national and international scholars, creating an ecosystem where the statistician’s work is at the forefront of innovation.</w:t>
      </w:r>
    </w:p>
    <w:p>
      <w:pPr>
        <w:pStyle w:val="BodyText"/>
      </w:pPr>
      <w:r>
        <w:t xml:space="preserve">The academic contributions of statisticians in Italy are deeply intertwined with the country’s socio-economic priorities. In Milan, for example, statistical analysis plays a crucial role in addressing urban challenges such as traffic optimization, resource allocation, and climate resilience. Statisticians collaborate with urban planners and policymakers to model scenarios using advanced techniques like Monte Carlo simulations or machine learning algorithms. These efforts are particularly relevant in a city like Milan, which balances rapid industrial growth with the need for sustainable development. Furthermore, in public health research—especially during crises such as the COVID-19 pandemic—statisticians have been instrumental in analyzing epidemiological trends, forecasting outbreaks, and evaluating interventions.</w:t>
      </w:r>
    </w:p>
    <w:p>
      <w:pPr>
        <w:pStyle w:val="BodyText"/>
      </w:pPr>
      <w:r>
        <w:t xml:space="preserve">Methodologically, statisticians in Italy’s academic institutions are pioneers in adopting cutting-edge tools and techniques. They frequently employ Bayesian inference, multivariate analysis, and big data frameworks to extract insights from vast datasets. In Milan’s financial sector—which is a cornerstone of the city’s economy—statisticians contribute to risk assessment models, portfolio optimization strategies, and algorithmic trading systems. This application of statistics is not limited to theoretical research; it directly informs business decisions made by firms headquartered in Milan, such as</w:t>
      </w:r>
      <w:r>
        <w:t xml:space="preserve"> </w:t>
      </w:r>
      <w:r>
        <w:rPr>
          <w:iCs/>
          <w:i/>
        </w:rPr>
        <w:t xml:space="preserve">Eni</w:t>
      </w:r>
      <w:r>
        <w:t xml:space="preserve"> </w:t>
      </w:r>
      <w:r>
        <w:t xml:space="preserve">(energy),</w:t>
      </w:r>
      <w:r>
        <w:t xml:space="preserve"> </w:t>
      </w:r>
      <w:r>
        <w:rPr>
          <w:iCs/>
          <w:i/>
        </w:rPr>
        <w:t xml:space="preserve">Pirelli</w:t>
      </w:r>
      <w:r>
        <w:t xml:space="preserve"> </w:t>
      </w:r>
      <w:r>
        <w:t xml:space="preserve">(automotive), and</w:t>
      </w:r>
      <w:r>
        <w:t xml:space="preserve"> </w:t>
      </w:r>
      <w:r>
        <w:rPr>
          <w:iCs/>
          <w:i/>
        </w:rPr>
        <w:t xml:space="preserve">Ferrero</w:t>
      </w:r>
      <w:r>
        <w:t xml:space="preserve"> </w:t>
      </w:r>
      <w:r>
        <w:t xml:space="preserve">(food industry). The synergy between academia and industry in Milan ensures that statistical methodologies are continuously refined to meet real-world challenges.</w:t>
      </w:r>
    </w:p>
    <w:p>
      <w:pPr>
        <w:pStyle w:val="BodyText"/>
      </w:pPr>
      <w:r>
        <w:t xml:space="preserve">The academic environment in Italy, particularly in Milan, emphasizes interdisciplinary collaboration. Statisticians often work alongside economists, biologists, engineers, and social scientists to address complex problems. For instance, the</w:t>
      </w:r>
      <w:r>
        <w:t xml:space="preserve"> </w:t>
      </w:r>
      <w:r>
        <w:rPr>
          <w:iCs/>
          <w:i/>
        </w:rPr>
        <w:t xml:space="preserve">Politecnico di Milano</w:t>
      </w:r>
      <w:r>
        <w:t xml:space="preserve"> </w:t>
      </w:r>
      <w:r>
        <w:t xml:space="preserve">has research groups dedicated to bioinformatics and computational biology where statisticians develop statistical models for genetic data analysis. Similarly, in environmental studies at the</w:t>
      </w:r>
      <w:r>
        <w:t xml:space="preserve"> </w:t>
      </w:r>
      <w:r>
        <w:rPr>
          <w:iCs/>
          <w:i/>
        </w:rPr>
        <w:t xml:space="preserve">Università Statale di Milano</w:t>
      </w:r>
      <w:r>
        <w:t xml:space="preserve">, statistical techniques are used to monitor air quality and assess the impact of industrial emissions. These collaborations underscore the statistician’s role as a bridge between data science and applied disciplines.</w:t>
      </w:r>
    </w:p>
    <w:p>
      <w:pPr>
        <w:pStyle w:val="BodyText"/>
      </w:pPr>
      <w:r>
        <w:t xml:space="preserve">Challenges faced by statisticians in Italy include navigating regulatory frameworks for data privacy, ensuring transparency in algorithmic models, and addressing gaps in public understanding of statistical literacy. In Milan, where data privacy laws are stringent due to the EU’s General Data Protection Regulation (GDPR), statisticians must adhere to rigorous protocols when handling sensitive information. Additionally, there is a growing demand for statisticians to communicate their findings effectively to non-technical stakeholders—a skill that is increasingly integrated into academic curricula in Italian universities.</w:t>
      </w:r>
    </w:p>
    <w:p>
      <w:pPr>
        <w:pStyle w:val="BodyText"/>
      </w:pPr>
      <w:r>
        <w:t xml:space="preserve">Opportunities for statisticians in Milan are expanding rapidly, driven by the city’s commitment to digital transformation and innovation. The presence of research centers like the</w:t>
      </w:r>
      <w:r>
        <w:t xml:space="preserve"> </w:t>
      </w:r>
      <w:r>
        <w:rPr>
          <w:iCs/>
          <w:i/>
        </w:rPr>
        <w:t xml:space="preserve">Milano Urban Lab</w:t>
      </w:r>
      <w:r>
        <w:t xml:space="preserve"> </w:t>
      </w:r>
      <w:r>
        <w:t xml:space="preserve">and partnerships with European institutions such as the European Statistical Office (Eurostat) provide platforms for statistical research at both national and international levels. Moreover, Milan’s academic community actively participates in global initiatives such as the</w:t>
      </w:r>
      <w:r>
        <w:t xml:space="preserve"> </w:t>
      </w:r>
      <w:r>
        <w:rPr>
          <w:iCs/>
          <w:i/>
        </w:rPr>
        <w:t xml:space="preserve">UNESCO Chair in Statistics</w:t>
      </w:r>
      <w:r>
        <w:t xml:space="preserve">, which promotes open-access data sharing and ethical statistical practices.</w:t>
      </w:r>
    </w:p>
    <w:p>
      <w:pPr>
        <w:pStyle w:val="BodyText"/>
      </w:pPr>
      <w:r>
        <w:t xml:space="preserve">In conclusion, the statistician is a linchpin of academic and industrial progress in Italy, particularly within the vibrant context of Milan. Their work spans theoretical advancements, practical applications, and interdisciplinary innovation, making them indispensable to the city’s economic and scientific development. As Milan continues to emerge as a leader in European academia and technology, the role of statisticians will only grow in significance. This abstract academic document underscores their contributions while advocating for continued investment in statistical education and research infrastructure across Italy.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Statistician in Academic Research: A Focus on Italy, Milan</dc:title>
  <dc:creator/>
  <dc:language>en</dc:language>
  <cp:keywords/>
  <dcterms:created xsi:type="dcterms:W3CDTF">2026-07-21T09:07:24Z</dcterms:created>
  <dcterms:modified xsi:type="dcterms:W3CDTF">2026-07-21T09:07:24Z</dcterms:modified>
</cp:coreProperties>
</file>

<file path=docProps/custom.xml><?xml version="1.0" encoding="utf-8"?>
<Properties xmlns="http://schemas.openxmlformats.org/officeDocument/2006/custom-properties" xmlns:vt="http://schemas.openxmlformats.org/officeDocument/2006/docPropsVTypes"/>
</file>