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aa7dc7952fa05199c6b9304c8c30b3b68029af5"/>
    <w:p>
      <w:pPr>
        <w:pStyle w:val="Heading1"/>
      </w:pPr>
      <w:r>
        <w:t xml:space="preserve">Abstract Academic Document: The Role of the Statistician in Kazakhstan, Almaty</w:t>
      </w:r>
    </w:p>
    <w:p>
      <w:pPr>
        <w:pStyle w:val="FirstParagraph"/>
      </w:pPr>
      <w:r>
        <w:rPr>
          <w:bCs/>
          <w:b/>
        </w:rPr>
        <w:t xml:space="preserve">Abstract academic:</w:t>
      </w:r>
      <w:r>
        <w:t xml:space="preserve"> </w:t>
      </w:r>
      <w:r>
        <w:t xml:space="preserve">This document presents an academic exploration of the role and significance of the statistician within the socio-economic and institutional framework of Kazakhstan, with a particular focus on Almaty. As a major urban center in Central Asia, Almaty serves as a hub for higher education, research, and economic development in Kazakhstan. The statistician occupies a pivotal position in this context, contributing to data-driven decision-making across sectors such as public policy, healthcare, finance, and technological innovation. This abstract examines the theoretical foundations of statistical practice in Kazakhstan’s context, the professional responsibilities of statisticians in Almaty’s academic and industrial environments, and the challenges and opportunities unique to this region.</w:t>
      </w:r>
    </w:p>
    <w:bookmarkStart w:id="20" w:name="X3d41ebf1abb815c7af326e091ef4e4a8780761c"/>
    <w:p>
      <w:pPr>
        <w:pStyle w:val="Heading2"/>
      </w:pPr>
      <w:r>
        <w:t xml:space="preserve">The Role of the Statistician in Kazakhstan</w:t>
      </w:r>
    </w:p>
    <w:p>
      <w:pPr>
        <w:pStyle w:val="FirstParagraph"/>
      </w:pPr>
      <w:r>
        <w:t xml:space="preserve">Kazakhstan has increasingly prioritized data-centric governance and economic planning in recent decades, necessitating a robust statistical infrastructure. The statistician plays a critical role in this ecosystem by designing methodologies for data collection, analysis, and interpretation. In Almaty, the largest city of Kazakhstan and a center for higher education institutions such as the Kazakh Institute of Management, Economics, and Strategic Research (KIMEP) and Nazarbayev University’s School of Mathematics and Natural Sciences, statisticians are integral to advancing both academic research and practical applications.</w:t>
      </w:r>
    </w:p>
    <w:p>
      <w:pPr>
        <w:pStyle w:val="BodyText"/>
      </w:pPr>
      <w:r>
        <w:t xml:space="preserve">Within academic settings, statisticians in Almaty contribute to interdisciplinary research projects. For example, they collaborate with economists to model macroeconomic trends or work with environmental scientists to analyze climate data for sustainable development initiatives. In industry, their expertise supports sectors like banking and telecommunications through risk assessment models and predictive analytics. Furthermore, government agencies rely on statisticians to compile national datasets aligned with the United Nations’ Sustainable Development Goals (SDGs), ensuring transparency and accountability in policy implementation.</w:t>
      </w:r>
    </w:p>
    <w:bookmarkEnd w:id="20"/>
    <w:bookmarkStart w:id="21" w:name="Xfa3215771362ae3adc9aeb609424bc6ac44b61d"/>
    <w:p>
      <w:pPr>
        <w:pStyle w:val="Heading2"/>
      </w:pPr>
      <w:r>
        <w:t xml:space="preserve">Challenges Facing Statisticians in Almaty</w:t>
      </w:r>
    </w:p>
    <w:p>
      <w:pPr>
        <w:pStyle w:val="FirstParagraph"/>
      </w:pPr>
      <w:r>
        <w:t xml:space="preserve">Despite their importance, statisticians in Almaty face several challenges unique to Kazakhstan’s socio-political and economic landscape. One significant barrier is the need for standardized data governance frameworks. While Kazakhstan has made strides in digitizing public services, disparities exist between urban and rural data collection systems, complicating nationwide statistical analyses.</w:t>
      </w:r>
    </w:p>
    <w:p>
      <w:pPr>
        <w:pStyle w:val="BodyText"/>
      </w:pPr>
      <w:r>
        <w:t xml:space="preserve">Another challenge is the integration of advanced statistical techniques into local practices. Although Almaty’s academic institutions offer rigorous training in statistics, the adoption of cutting-edge methods—such as machine learning algorithms or Bayesian inference—requires ongoing professional development. Additionally, statisticians must navigate cultural and linguistic nuances when working with multilingual datasets or collaborating with stakeholders from diverse backgrounds.</w:t>
      </w:r>
    </w:p>
    <w:bookmarkEnd w:id="21"/>
    <w:bookmarkStart w:id="22" w:name="X514dcbf7d0d630078bc9378d231bf506d86ed7a"/>
    <w:p>
      <w:pPr>
        <w:pStyle w:val="Heading2"/>
      </w:pPr>
      <w:r>
        <w:t xml:space="preserve">Opportunities for Statisticians in Almaty</w:t>
      </w:r>
    </w:p>
    <w:p>
      <w:pPr>
        <w:pStyle w:val="FirstParagraph"/>
      </w:pPr>
      <w:r>
        <w:t xml:space="preserve">The dynamic environment of Almaty presents numerous opportunities for statisticians to influence both local and national development. One such opportunity lies in the growth of Kazakhstan’s digital economy. As the country invests heavily in information technology and e-governance, statisticians are needed to optimize data privacy protocols, ensure cybersecurity compliance, and develop algorithms for public service delivery.</w:t>
      </w:r>
    </w:p>
    <w:p>
      <w:pPr>
        <w:pStyle w:val="BodyText"/>
      </w:pPr>
      <w:r>
        <w:t xml:space="preserve">Moreover, Almaty’s proximity to global trade routes positions it as a key player in regional economic integration. Statisticians can contribute by analyzing trade patterns, forecasting market trends for agricultural commodities (a major export sector of Kazakhstan), and supporting the development of logistics networks. This role is particularly relevant given Kazakhstan’s Belt and Road Initiative (BRI) collaborations with China and other nations.</w:t>
      </w:r>
    </w:p>
    <w:bookmarkEnd w:id="22"/>
    <w:bookmarkStart w:id="23" w:name="case-studies-statisticians-in-action"/>
    <w:p>
      <w:pPr>
        <w:pStyle w:val="Heading2"/>
      </w:pPr>
      <w:r>
        <w:t xml:space="preserve">Case Studies: Statisticians in Action</w:t>
      </w:r>
    </w:p>
    <w:p>
      <w:pPr>
        <w:pStyle w:val="FirstParagraph"/>
      </w:pPr>
      <w:r>
        <w:t xml:space="preserve">To illustrate the practical impact of statisticians in Almaty, two case studies are highlighted. The first involves a project led by KIMEP’s Department of Economics, where statisticians developed models to predict urban population growth and its implications for public infrastructure. Their analysis informed Almaty’s municipal planning strategies, ensuring efficient allocation of resources for housing and transportation.</w:t>
      </w:r>
    </w:p>
    <w:p>
      <w:pPr>
        <w:pStyle w:val="BodyText"/>
      </w:pPr>
      <w:r>
        <w:t xml:space="preserve">The second case study focuses on the National Statistical Committee of Kazakhstan (NSC), which has partnered with local universities to enhance data quality. Statisticians from Almaty-based institutions provided training on modern survey methodologies, reducing response biases in national census data and improving the accuracy of socioeconomic indicators.</w:t>
      </w:r>
    </w:p>
    <w:bookmarkEnd w:id="23"/>
    <w:bookmarkStart w:id="24" w:name="Xf45422277d9f53aba08c53fab86420a5ae48410"/>
    <w:p>
      <w:pPr>
        <w:pStyle w:val="Heading2"/>
      </w:pPr>
      <w:r>
        <w:t xml:space="preserve">Educational and Professional Development in Almaty</w:t>
      </w:r>
    </w:p>
    <w:p>
      <w:pPr>
        <w:pStyle w:val="FirstParagraph"/>
      </w:pPr>
      <w:r>
        <w:t xml:space="preserve">The role of statisticians in Kazakhstan is closely tied to the quality of education and professional development opportunities available. Almaty hosts several institutions offering specialized programs in statistics, including master’s degrees focused on data science and computational statistics. These programs emphasize both theoretical rigor and applied skills, preparing graduates to address real-world challenges such as health outcomes analysis or financial risk modeling.</w:t>
      </w:r>
    </w:p>
    <w:p>
      <w:pPr>
        <w:pStyle w:val="BodyText"/>
      </w:pPr>
      <w:r>
        <w:t xml:space="preserve">Professional organizations like the Kazakh Statistical Society (KSS) also play a vital role in fostering collaboration between statisticians, policymakers, and industry leaders. Through conferences, workshops, and publications, these networks ensure that statistical practices evolve in tandem with Kazakhstan’s developmental needs.</w:t>
      </w:r>
    </w:p>
    <w:bookmarkEnd w:id="24"/>
    <w:bookmarkStart w:id="25" w:name="conclusion"/>
    <w:p>
      <w:pPr>
        <w:pStyle w:val="Heading2"/>
      </w:pPr>
      <w:r>
        <w:t xml:space="preserve">Conclusion</w:t>
      </w:r>
    </w:p>
    <w:p>
      <w:pPr>
        <w:pStyle w:val="FirstParagraph"/>
      </w:pPr>
      <w:r>
        <w:rPr>
          <w:bCs/>
          <w:b/>
        </w:rPr>
        <w:t xml:space="preserve">Statistician</w:t>
      </w:r>
      <w:r>
        <w:t xml:space="preserve"> </w:t>
      </w:r>
      <w:r>
        <w:t xml:space="preserve">is a profession of immense value in Kazakhstan’s ongoing transformation toward a data-driven society. In Almaty, where academic excellence meets economic ambition, statisticians are uniquely positioned to drive progress across sectors. By addressing challenges related to data governance and adopting innovative methodologies, they can ensure that statistical insights inform equitable and sustainable policies for Kazakhstan’s future.</w:t>
      </w:r>
    </w:p>
    <w:p>
      <w:pPr>
        <w:pStyle w:val="BodyText"/>
      </w:pPr>
      <w:r>
        <w:rPr>
          <w:bCs/>
          <w:b/>
        </w:rPr>
        <w:t xml:space="preserve">Kazakhstan Almaty</w:t>
      </w:r>
      <w:r>
        <w:t xml:space="preserve"> </w:t>
      </w:r>
      <w:r>
        <w:t xml:space="preserve">continues to serve as a microcosm of the nation’s broader aspirations, where the work of statisticians bridges theoretical knowledge with practical impact. As the city grows, so too will its demand for skilled professionals capable of translating complex data into actionable strategies. This document underscores the critical role that statisticians play in shaping Almaty’s trajectory and, by extension, Kazakhstan’s place in the global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Kazakhstan, Almaty</dc:title>
  <dc:creator/>
  <dc:language>en</dc:language>
  <cp:keywords/>
  <dcterms:created xsi:type="dcterms:W3CDTF">2026-07-23T09:41:51Z</dcterms:created>
  <dcterms:modified xsi:type="dcterms:W3CDTF">2026-07-23T09:41:51Z</dcterms:modified>
</cp:coreProperties>
</file>

<file path=docProps/custom.xml><?xml version="1.0" encoding="utf-8"?>
<Properties xmlns="http://schemas.openxmlformats.org/officeDocument/2006/custom-properties" xmlns:vt="http://schemas.openxmlformats.org/officeDocument/2006/docPropsVTypes"/>
</file>