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Malaysia</w:t>
      </w:r>
      <w:r>
        <w:t xml:space="preserve"> </w:t>
      </w:r>
      <w:r>
        <w:t xml:space="preserve">Kuala</w:t>
      </w:r>
      <w:r>
        <w:t xml:space="preserve"> </w:t>
      </w:r>
      <w:r>
        <w:t xml:space="preserve">Lumpur</w:t>
      </w:r>
    </w:p>
    <w:bookmarkStart w:id="20" w:name="X16d1c3ee87b4da709e52f55374935bdbec89c3d"/>
    <w:p>
      <w:pPr>
        <w:pStyle w:val="Heading1"/>
      </w:pPr>
      <w:r>
        <w:t xml:space="preserve">Abstract Academic Document: The Role of a Statistician in Malaysia Kuala Lumpur</w:t>
      </w:r>
    </w:p>
    <w:p>
      <w:pPr>
        <w:pStyle w:val="FirstParagraph"/>
      </w:pPr>
      <w:r>
        <w:t xml:space="preserve">In the rapidly evolving landscape of data-driven decision-making, the role of a</w:t>
      </w:r>
      <w:r>
        <w:t xml:space="preserve"> </w:t>
      </w:r>
      <w:r>
        <w:rPr>
          <w:bCs/>
          <w:b/>
        </w:rPr>
        <w:t xml:space="preserve">Statistician</w:t>
      </w:r>
      <w:r>
        <w:t xml:space="preserve"> </w:t>
      </w:r>
      <w:r>
        <w:t xml:space="preserve">has become increasingly pivotal across academic, industrial, and governmental sectors. This abstract explores the significance of statisticians in</w:t>
      </w:r>
      <w:r>
        <w:t xml:space="preserve"> </w:t>
      </w:r>
      <w:r>
        <w:rPr>
          <w:bCs/>
          <w:b/>
        </w:rPr>
        <w:t xml:space="preserve">Malaysia Kuala Lumpur</w:t>
      </w:r>
      <w:r>
        <w:t xml:space="preserve">, focusing on their contributions to research, policy formulation, and technological advancement in a region characterized by dynamic economic growth and academic excellence. The document underscores how the expertise of statisticians aligns with the strategic goals of Malaysia’s Vision 2020 and its subsequent initiatives such as the National Higher Education Blueprint (NHEB), which emphasize innovation and scientific research.</w:t>
      </w:r>
    </w:p>
    <w:p>
      <w:pPr>
        <w:pStyle w:val="BodyText"/>
      </w:pPr>
      <w:r>
        <w:rPr>
          <w:bCs/>
          <w:b/>
        </w:rPr>
        <w:t xml:space="preserve">Malaysia Kuala Lumpur</w:t>
      </w:r>
      <w:r>
        <w:t xml:space="preserve"> </w:t>
      </w:r>
      <w:r>
        <w:t xml:space="preserve">serves as a hub for higher education, technological innovation, and economic development in Southeast Asia. With institutions like the University of Malaya, Universiti Kebangsaan Malaysia (UKM), and the International Islamic University Malaysia (IIUM) leading academic research in statistics and data science, the city has cultivated a robust ecosystem for statisticians to thrive. These universities not only produce graduates equipped with advanced statistical methodologies but also foster interdisciplinary collaboration between academia and industry, ensuring that statistical insights are applied to real-world challenges such as public health management, environmental sustainability, and financial risk assessment.</w:t>
      </w:r>
    </w:p>
    <w:p>
      <w:pPr>
        <w:pStyle w:val="BodyText"/>
      </w:pPr>
      <w:r>
        <w:t xml:space="preserve">The</w:t>
      </w:r>
      <w:r>
        <w:t xml:space="preserve"> </w:t>
      </w:r>
      <w:r>
        <w:rPr>
          <w:bCs/>
          <w:b/>
        </w:rPr>
        <w:t xml:space="preserve">Statistician</w:t>
      </w:r>
      <w:r>
        <w:t xml:space="preserve"> </w:t>
      </w:r>
      <w:r>
        <w:t xml:space="preserve">in</w:t>
      </w:r>
      <w:r>
        <w:t xml:space="preserve"> </w:t>
      </w:r>
      <w:r>
        <w:rPr>
          <w:bCs/>
          <w:b/>
        </w:rPr>
        <w:t xml:space="preserve">Malaysia Kuala Lumpur</w:t>
      </w:r>
      <w:r>
        <w:t xml:space="preserve"> </w:t>
      </w:r>
      <w:r>
        <w:t xml:space="preserve">plays a dual role as both an academic researcher and a practitioner. Within the academic sphere, they contribute to cutting-edge research in fields such as Bayesian statistics, machine learning, biostatistics, and econometrics. Their work often involves developing novel algorithms for predictive analytics or optimizing survey methodologies to gather reliable data for national planning. For instance, statisticians in Kuala Lumpur have been instrumental in analyzing Malaysia’s demographic trends to support policymaking on education and healthcare infrastructure.</w:t>
      </w:r>
    </w:p>
    <w:p>
      <w:pPr>
        <w:pStyle w:val="BodyText"/>
      </w:pPr>
      <w:r>
        <w:t xml:space="preserve">Professionally, statisticians in</w:t>
      </w:r>
      <w:r>
        <w:t xml:space="preserve"> </w:t>
      </w:r>
      <w:r>
        <w:rPr>
          <w:bCs/>
          <w:b/>
        </w:rPr>
        <w:t xml:space="preserve">Malaysia Kuala Lumpur</w:t>
      </w:r>
      <w:r>
        <w:t xml:space="preserve"> </w:t>
      </w:r>
      <w:r>
        <w:t xml:space="preserve">are employed across diverse sectors, including banking and finance (e.g., risk modeling at institutions like Maybank or CIMB), healthcare (e.g., epidemiological studies at the Ministry of Health), and technology (e.g., data science teams in startups leveraging big data). The city’s status as a regional financial center ensures that statisticians are in high demand to design credit scoring models, assess market trends, and ensure compliance with regulatory standards such as Basel III. Additionally, the rise of tech hubs like Cyberjaya and KL Sentral has created opportunities for statisticians to collaborate on projects involving artificial intelligence (AI) and Internet of Things (IoT) data analysis.</w:t>
      </w:r>
    </w:p>
    <w:p>
      <w:pPr>
        <w:pStyle w:val="BodyText"/>
      </w:pPr>
      <w:r>
        <w:t xml:space="preserve">Academically, the</w:t>
      </w:r>
      <w:r>
        <w:t xml:space="preserve"> </w:t>
      </w:r>
      <w:r>
        <w:rPr>
          <w:bCs/>
          <w:b/>
        </w:rPr>
        <w:t xml:space="preserve">Statistician</w:t>
      </w:r>
      <w:r>
        <w:t xml:space="preserve"> </w:t>
      </w:r>
      <w:r>
        <w:t xml:space="preserve">in</w:t>
      </w:r>
      <w:r>
        <w:t xml:space="preserve"> </w:t>
      </w:r>
      <w:r>
        <w:rPr>
          <w:bCs/>
          <w:b/>
        </w:rPr>
        <w:t xml:space="preserve">Malaysia Kuala Lumpur</w:t>
      </w:r>
      <w:r>
        <w:t xml:space="preserve"> </w:t>
      </w:r>
      <w:r>
        <w:t xml:space="preserve">is also tasked with educating the next generation of data analysts and researchers. Through programs at institutions such as the Universiti Tunku Abdul Rahman (UTAR) and Monash University Malaysia, statisticians develop curricula that integrate theoretical knowledge with practical skills in programming languages like R, Python, and SQL. These programs emphasize ethical considerations in data analysis, a critical concern given Malaysia’s increasing focus on data privacy laws under the Personal Data Protection Act (PDPA). Furthermore, academic statisticians often engage in public outreach to demystify statistical concepts for non-specialists, contributing to a more data-literate society.</w:t>
      </w:r>
    </w:p>
    <w:p>
      <w:pPr>
        <w:pStyle w:val="BodyText"/>
      </w:pPr>
      <w:r>
        <w:t xml:space="preserve">The challenges faced by statisticians in</w:t>
      </w:r>
      <w:r>
        <w:t xml:space="preserve"> </w:t>
      </w:r>
      <w:r>
        <w:rPr>
          <w:bCs/>
          <w:b/>
        </w:rPr>
        <w:t xml:space="preserve">Malaysia Kuala Lumpur</w:t>
      </w:r>
      <w:r>
        <w:t xml:space="preserve"> </w:t>
      </w:r>
      <w:r>
        <w:t xml:space="preserve">are multifaceted. While the region boasts strong economic growth and academic infrastructure, there remains a gap between the demand for skilled statisticians and the supply of qualified graduates. This shortage is exacerbated by the global competition for talent in data science, with multinational corporations offering lucrative packages to recruit experts from abroad. To address this, local universities and industry leaders are collaborating on internship programs and continuing education courses to upskill professionals already working in related fields.</w:t>
      </w:r>
    </w:p>
    <w:p>
      <w:pPr>
        <w:pStyle w:val="BodyText"/>
      </w:pPr>
      <w:r>
        <w:t xml:space="preserve">Another challenge lies in adapting statistical methodologies to the unique socio-cultural and economic context of</w:t>
      </w:r>
      <w:r>
        <w:t xml:space="preserve"> </w:t>
      </w:r>
      <w:r>
        <w:rPr>
          <w:bCs/>
          <w:b/>
        </w:rPr>
        <w:t xml:space="preserve">Malaysia Kuala Lumpur</w:t>
      </w:r>
      <w:r>
        <w:t xml:space="preserve">. For example, when analyzing public opinion surveys or market trends, statisticians must account for Malaysia’s multicultural population and regional disparities. This requires not only technical expertise but also cultural sensitivity to ensure that data interpretations are accurate and relevant.</w:t>
      </w:r>
    </w:p>
    <w:p>
      <w:pPr>
        <w:pStyle w:val="BodyText"/>
      </w:pPr>
      <w:r>
        <w:t xml:space="preserve">Despite these challenges, the opportunities for statisticians in</w:t>
      </w:r>
      <w:r>
        <w:t xml:space="preserve"> </w:t>
      </w:r>
      <w:r>
        <w:rPr>
          <w:bCs/>
          <w:b/>
        </w:rPr>
        <w:t xml:space="preserve">Malaysia Kuala Lumpur</w:t>
      </w:r>
      <w:r>
        <w:t xml:space="preserve"> </w:t>
      </w:r>
      <w:r>
        <w:t xml:space="preserve">are vast. The government’s emphasis on digital transformation through initiatives like the Malaysia Digital Economy Blueprint (MyDigital) has created a surge in demand for professionals who can analyze and interpret large datasets. Statisticians are also at the forefront of addressing pressing issues such as climate change, where they model environmental data to inform policies on renewable energy and disaster management.</w:t>
      </w:r>
    </w:p>
    <w:p>
      <w:pPr>
        <w:pStyle w:val="BodyText"/>
      </w:pPr>
      <w:r>
        <w:t xml:space="preserve">In conclusion, the</w:t>
      </w:r>
      <w:r>
        <w:t xml:space="preserve"> </w:t>
      </w:r>
      <w:r>
        <w:rPr>
          <w:bCs/>
          <w:b/>
        </w:rPr>
        <w:t xml:space="preserve">Statistician</w:t>
      </w:r>
      <w:r>
        <w:t xml:space="preserve"> </w:t>
      </w:r>
      <w:r>
        <w:t xml:space="preserve">in</w:t>
      </w:r>
      <w:r>
        <w:t xml:space="preserve"> </w:t>
      </w:r>
      <w:r>
        <w:rPr>
          <w:bCs/>
          <w:b/>
        </w:rPr>
        <w:t xml:space="preserve">Malaysia Kuala Lumpur</w:t>
      </w:r>
      <w:r>
        <w:t xml:space="preserve"> </w:t>
      </w:r>
      <w:r>
        <w:t xml:space="preserve">occupies a vital position at the intersection of academia and industry. Their work not only advances scientific knowledge but also drives economic growth and social progress in a region committed to becoming a global leader in innovation. As Malaysia continues to invest in its human capital and technological infrastructure, the role of statisticians will remain central to achieving sustainable development goals, both locally and internationally.</w:t>
      </w:r>
    </w:p>
    <w:p>
      <w:pPr>
        <w:pStyle w:val="BodyText"/>
      </w:pPr>
      <w:r>
        <w:rPr>
          <w:iCs/>
          <w:i/>
        </w:rPr>
        <w:t xml:space="preserve">This abstract academic document highlights the transformative potential of statisticians in</w:t>
      </w:r>
      <w:r>
        <w:rPr>
          <w:iCs/>
          <w:i/>
        </w:rPr>
        <w:t xml:space="preserve"> </w:t>
      </w:r>
      <w:r>
        <w:rPr>
          <w:bCs/>
          <w:b/>
          <w:iCs/>
          <w:i/>
        </w:rPr>
        <w:t xml:space="preserve">Malaysia Kuala Lumpur</w:t>
      </w:r>
      <w:r>
        <w:rPr>
          <w:iCs/>
          <w:i/>
        </w:rPr>
        <w:t xml:space="preserve">, emphasizing their dual contributions as educators, researchers, and industry experts. By leveraging their analytical skills within a dynamic socio-economic context, they are poised to shape the future of data-driven decision-making in Southeast Asia.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Malaysia Kuala Lumpur</dc:title>
  <dc:creator/>
  <dc:language>en</dc:language>
  <cp:keywords/>
  <dcterms:created xsi:type="dcterms:W3CDTF">2026-07-21T12:32:11Z</dcterms:created>
  <dcterms:modified xsi:type="dcterms:W3CDTF">2026-07-21T12:32:11Z</dcterms:modified>
</cp:coreProperties>
</file>

<file path=docProps/custom.xml><?xml version="1.0" encoding="utf-8"?>
<Properties xmlns="http://schemas.openxmlformats.org/officeDocument/2006/custom-properties" xmlns:vt="http://schemas.openxmlformats.org/officeDocument/2006/docPropsVTypes"/>
</file>