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aa58ce7fe644cca6dec161797b327c41c06f7d4"/>
    <w:p>
      <w:pPr>
        <w:pStyle w:val="Heading1"/>
      </w:pPr>
      <w:r>
        <w:t xml:space="preserve">Abstract Academic Document: The Role of the Statistician in Economic and Social Development in Morocco, Casablanca</w:t>
      </w:r>
    </w:p>
    <w:p>
      <w:pPr>
        <w:pStyle w:val="FirstParagraph"/>
      </w:pPr>
      <w:r>
        <w:rPr>
          <w:bCs/>
          <w:b/>
        </w:rPr>
        <w:t xml:space="preserve">Abstract:</w:t>
      </w:r>
    </w:p>
    <w:p>
      <w:pPr>
        <w:pStyle w:val="BodyText"/>
      </w:pPr>
      <w:r>
        <w:t xml:space="preserve">In the dynamic socio-economic landscape of modern Morocco, particularly within the bustling urban center of Casablanca, the role of a statistician has evolved into a critical pillar for informed decision-making, policy formulation, and sustainable development. This academic abstract explores the multifaceted responsibilities of statisticians in Morocco’s most populous city and economic hub, emphasizing their contributions to public administration, private sector growth, and academic research. By analyzing the interplay between statistical methodologies and regional challenges in Casablanca, this document underscores the indispensable role of statisticians in addressing complex issues such as urbanization trends, labor market dynamics, healthcare outcomes, and environmental sustainability. Furthermore, it highlights the need for interdisciplinary collaboration between statisticians, policymakers, and local stakeholders to drive data-driven strategies that align with Morocco’s national vision for 2030.</w:t>
      </w:r>
    </w:p>
    <w:p>
      <w:pPr>
        <w:pStyle w:val="BodyText"/>
      </w:pPr>
      <w:r>
        <w:t xml:space="preserve">Casablanca, as Morocco’s economic capital and a melting pot of cultures and industries, presents a unique case study for statistical analysis. The city faces rapid urban expansion, demographic shifts, and rising demands for infrastructure development. Statisticians in this region are tasked with collecting, analyzing, and interpreting vast datasets to support evidence-based policies that address these challenges. Whether through demographic surveys capturing migration patterns or economic indicators tracking employment rates in sectors like manufacturing and technology, statisticians provide the quantitative foundation upon which strategic planning is built.</w:t>
      </w:r>
    </w:p>
    <w:p>
      <w:pPr>
        <w:pStyle w:val="BodyText"/>
      </w:pPr>
      <w:r>
        <w:t xml:space="preserve">The academic significance of this topic lies in its intersection of theoretical statistical principles and their practical applications in a developing country context. Moroccan statisticians must navigate unique challenges, such as data scarcity, cultural variability in survey responses, and the integration of traditional knowledge systems with modern analytical tools. For instance, the use of Bayesian statistics or machine learning algorithms to predict urban growth trends requires not only technical expertise but also an understanding of Casablanca’s socio-political environment. This dual focus on methodology and contextual relevance defines the professional identity of statisticians in Morocco.</w:t>
      </w:r>
    </w:p>
    <w:p>
      <w:pPr>
        <w:pStyle w:val="BodyText"/>
      </w:pPr>
      <w:r>
        <w:t xml:space="preserve">One key area where statisticians contribute is in public health initiatives. Casablanca has witnessed outbreaks of infectious diseases, necessitating robust data collection to monitor transmission rates, allocate healthcare resources, and evaluate intervention efficacy. Statisticians collaborate with medical professionals and government agencies to design surveys, model disease spread using epidemiological frameworks (e.g., SIR models), and communicate findings through accessible visualizations. These efforts are crucial for mitigating public health crises while promoting long-term wellness programs tailored to the city’s population.</w:t>
      </w:r>
    </w:p>
    <w:p>
      <w:pPr>
        <w:pStyle w:val="BodyText"/>
      </w:pPr>
      <w:r>
        <w:t xml:space="preserve">In the private sector, statisticians in Casablanca play a pivotal role in business intelligence and market research. Companies operating in sectors such as finance, retail, and telecommunications rely on statistical insights to identify consumer behavior trends, optimize operations, and forecast market performance. For example, predictive analytics techniques like regression modeling or clustering algorithms enable businesses to segment customers effectively or detect anomalies in financial transactions. The demand for such expertise has surged as Moroccan enterprises increasingly adopt data-driven strategies to remain competitive in a globalized economy.</w:t>
      </w:r>
    </w:p>
    <w:p>
      <w:pPr>
        <w:pStyle w:val="BodyText"/>
      </w:pPr>
      <w:r>
        <w:t xml:space="preserve">Academic institutions in Casablanca, including the University of Hassan II and the Higher School of Business (ESSEC), have emerged as centers for statistical education and research. These institutions not only train future statisticians but also conduct studies on pressing regional issues, such as the impact of climate change on agricultural productivity or the socio-economic disparities within Casablanca’s neighborhoods. Collaborations between academia and industry ensure that statistical methodologies are continuously refined to address real-world problems, fostering innovation and knowledge transfer.</w:t>
      </w:r>
    </w:p>
    <w:p>
      <w:pPr>
        <w:pStyle w:val="BodyText"/>
      </w:pPr>
      <w:r>
        <w:t xml:space="preserve">However, challenges persist in maximizing the potential of statisticians in Morocco. Data governance frameworks remain underdeveloped, leading to inconsistencies in data quality across public and private domains. Additionally, the digital divide between urban centers like Casablanca and rural regions limits the accessibility of advanced statistical tools for equitable policy implementation. Addressing these gaps requires investment in infrastructure, training programs for statisticians, and cross-sector partnerships that prioritize transparency and inclusivity.</w:t>
      </w:r>
    </w:p>
    <w:p>
      <w:pPr>
        <w:pStyle w:val="BodyText"/>
      </w:pPr>
      <w:r>
        <w:t xml:space="preserve">The role of the statistician in Morocco’s Casablanca is thus emblematic of a broader trend: the growing recognition of data as a strategic asset for national development. By leveraging statistical expertise to tackle urbanization challenges, enhance public services, and drive innovation, statisticians in this region contribute not only to local progress but also to Morocco’s aspirations for becoming a leader in the African knowledge economy. Their work exemplifies how rigorous analytical methods can transform raw data into actionable insights that shape the future of cities and nations alike.</w:t>
      </w:r>
    </w:p>
    <w:p>
      <w:pPr>
        <w:pStyle w:val="BodyText"/>
      </w:pPr>
      <w:r>
        <w:t xml:space="preserve">In conclusion, the statistician in Morocco’s Casablanca is a linchpin of modern governance and economic growth. Through their commitment to accuracy, objectivity, and innovation, they bridge the gap between abstract statistical theory and concrete societal needs. As Morocco continues its journey toward sustainable development, the contributions of statisticians in Casablanca will remain vital to achieving equitable progress for all segments of its population.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Morocco Casablanca</dc:title>
  <dc:creator/>
  <dc:language>en</dc:language>
  <cp:keywords/>
  <dcterms:created xsi:type="dcterms:W3CDTF">2026-07-20T08:28:05Z</dcterms:created>
  <dcterms:modified xsi:type="dcterms:W3CDTF">2026-07-20T08:28:05Z</dcterms:modified>
</cp:coreProperties>
</file>

<file path=docProps/custom.xml><?xml version="1.0" encoding="utf-8"?>
<Properties xmlns="http://schemas.openxmlformats.org/officeDocument/2006/custom-properties" xmlns:vt="http://schemas.openxmlformats.org/officeDocument/2006/docPropsVTypes"/>
</file>