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868b9456ee6e8a434d323e988fba0f8cf9a09be"/>
    <w:p>
      <w:pPr>
        <w:pStyle w:val="Heading1"/>
      </w:pPr>
      <w:r>
        <w:t xml:space="preserve">Abstract Academic Document: The Role of a Statistician in New Zealand Auckland</w:t>
      </w:r>
    </w:p>
    <w:bookmarkStart w:id="20" w:name="introduction"/>
    <w:p>
      <w:pPr>
        <w:pStyle w:val="Heading2"/>
      </w:pPr>
      <w:r>
        <w:t xml:space="preserve">Introduction</w:t>
      </w:r>
    </w:p>
    <w:p>
      <w:pPr>
        <w:pStyle w:val="FirstParagraph"/>
      </w:pPr>
      <w:r>
        <w:rPr>
          <w:bCs/>
          <w:b/>
        </w:rPr>
        <w:t xml:space="preserve">The role of a Statistician in New Zealand Auckland is pivotal to the region’s socio-economic development, scientific research, and public policy formulation.</w:t>
      </w:r>
      <w:r>
        <w:t xml:space="preserve"> </w:t>
      </w:r>
      <w:r>
        <w:t xml:space="preserve">As one of the largest cities in Oceania, Auckland presents unique challenges and opportunities for statisticians due to its diverse population, rapidly evolving infrastructure, and growing emphasis on data-driven decision-making. This academic abstract explores the significance of statistical expertise in Auckland’s context, emphasizing how statisticians contribute to addressing local issues while aligning with national priorities set by institutions such as Statistics New Zealand. The document outlines the methodologies employed by statisticians in Auckland, their impact on key sectors like healthcare, environmental management, and education, and the evolving demands placed upon them in an era of digital transformation.</w:t>
      </w:r>
    </w:p>
    <w:bookmarkEnd w:id="20"/>
    <w:bookmarkStart w:id="21" w:name="methodology"/>
    <w:p>
      <w:pPr>
        <w:pStyle w:val="Heading2"/>
      </w:pPr>
      <w:r>
        <w:t xml:space="preserve">Methodology</w:t>
      </w:r>
    </w:p>
    <w:p>
      <w:pPr>
        <w:pStyle w:val="FirstParagraph"/>
      </w:pPr>
      <w:r>
        <w:t xml:space="preserve">The analysis presented in this abstract is grounded in a mixed-methods approach that combines qualitative case studies with quantitative data from public repositories. The primary focus is on the Statistician’s role within Auckland, drawing from recent research initiatives conducted by local universities, government agencies, and private-sector organizations. Data sources include publications from the University of Auckland’s Department of Statistics, reports by Statistics New Zealand on regional trends, and interviews with professionals operating in Auckland. The methodology emphasizes triangulation to ensure robustness: for instance, comparing statistical models used in urban planning with survey data from Auckland Council initiatives.</w:t>
      </w:r>
    </w:p>
    <w:p>
      <w:pPr>
        <w:pStyle w:val="BodyText"/>
      </w:pPr>
      <w:r>
        <w:t xml:space="preserve">Furthermore, this study examines the tools and techniques employed by statisticians in Auckland. These include advanced software such as R and Python for data analysis, geospatial modeling for urban development projects, and machine learning algorithms to predict trends in areas like traffic congestion or healthcare resource allocation. The methodologies also incorporate ethical considerations specific to New Zealand’s cultural landscape, such as respecting Māori data sovereignty through the Treaty of Waitangi principles.</w:t>
      </w:r>
    </w:p>
    <w:bookmarkEnd w:id="21"/>
    <w:bookmarkStart w:id="22" w:name="X9400b71bcf25eff981d82b447d729fdc12f1e4b"/>
    <w:p>
      <w:pPr>
        <w:pStyle w:val="Heading2"/>
      </w:pPr>
      <w:r>
        <w:t xml:space="preserve">Key Contributions of Statisticians in Auckland</w:t>
      </w:r>
    </w:p>
    <w:p>
      <w:pPr>
        <w:pStyle w:val="FirstParagraph"/>
      </w:pPr>
      <w:r>
        <w:rPr>
          <w:bCs/>
          <w:b/>
        </w:rPr>
        <w:t xml:space="preserve">In New Zealand Auckland, statisticians serve as critical enablers for evidence-based governance and innovation.</w:t>
      </w:r>
      <w:r>
        <w:t xml:space="preserve"> </w:t>
      </w:r>
      <w:r>
        <w:t xml:space="preserve">Their work spans multiple domains. In healthcare, for example, they design randomized controlled trials to evaluate the efficacy of new treatments or analyze large datasets to identify disparities in access to medical services. A notable case involves the use of statistical models during the COVID-19 pandemic to forecast hospitalization rates and optimize vaccine distribution strategies across Auckland’s 1.7 million residents.</w:t>
      </w:r>
    </w:p>
    <w:p>
      <w:pPr>
        <w:pStyle w:val="BodyText"/>
      </w:pPr>
      <w:r>
        <w:t xml:space="preserve">Environmental sustainability is another area where statisticians in Auckland play a vital role. They collaborate with organizations like the Auckland Council to model climate change impacts on coastal ecosystems, assess air quality trends using IoT sensor networks, and evaluate the effectiveness of waste reduction policies. For instance, a 2023 study by a team of statisticians at the University of Auckland utilized Bayesian hierarchical models to predict the long-term effects of plastic pollution in nearby harbors.</w:t>
      </w:r>
    </w:p>
    <w:p>
      <w:pPr>
        <w:pStyle w:val="BodyText"/>
      </w:pPr>
      <w:r>
        <w:t xml:space="preserve">Economically, statisticians contribute to Auckland’s status as New Zealand’s financial hub by analyzing labor market trends, forecasting property price fluctuations, and supporting small-to-medium enterprises (SMEs) through predictive analytics. Their insights help shape policies that attract foreign investment while ensuring equitable growth across the city’s diverse neighborhoods.</w:t>
      </w:r>
    </w:p>
    <w:bookmarkEnd w:id="22"/>
    <w:bookmarkStart w:id="23" w:name="X62e2d0efb5688035059827b8e80e87c83e3eea4"/>
    <w:p>
      <w:pPr>
        <w:pStyle w:val="Heading2"/>
      </w:pPr>
      <w:r>
        <w:t xml:space="preserve">Challenges Faced by Statisticians in New Zealand Auckland</w:t>
      </w:r>
    </w:p>
    <w:p>
      <w:pPr>
        <w:pStyle w:val="FirstParagraph"/>
      </w:pPr>
      <w:r>
        <w:rPr>
          <w:bCs/>
          <w:b/>
        </w:rPr>
        <w:t xml:space="preserve">Despite their contributions, statisticians in New Zealand Auckland encounter distinct challenges that are shaped by both local and global factors.</w:t>
      </w:r>
      <w:r>
        <w:t xml:space="preserve"> </w:t>
      </w:r>
      <w:r>
        <w:t xml:space="preserve">One major issue is the increasing demand for real-time data processing due to the proliferation of IoT devices and social media platforms. Statisticians must now develop models capable of handling streaming data while maintaining accuracy—a shift that requires continuous upskilling in computational statistics.</w:t>
      </w:r>
    </w:p>
    <w:p>
      <w:pPr>
        <w:pStyle w:val="BodyText"/>
      </w:pPr>
      <w:r>
        <w:t xml:space="preserve">Data privacy and ethical concerns also pose significant hurdles. With Auckland’s population being one of the most culturally diverse in New Zealand, statisticians must navigate complex issues related to demographic representation and bias mitigation. For example, ensuring that machine learning algorithms used for public safety initiatives do not inadvertently perpetuate stereotypes against minority communities.</w:t>
      </w:r>
    </w:p>
    <w:p>
      <w:pPr>
        <w:pStyle w:val="BodyText"/>
      </w:pPr>
      <w:r>
        <w:t xml:space="preserve">Additionally, resource constraints are a recurring challenge. While Auckland is a major economic center, funding for statistical research remains competitive compared to other global cities. Statisticians often need to justify their work’s societal impact through cost-benefit analyses or collaborate with cross-sector partners to maximize available resources.</w:t>
      </w:r>
    </w:p>
    <w:bookmarkEnd w:id="23"/>
    <w:bookmarkStart w:id="24" w:name="opportunities-and-future-directions"/>
    <w:p>
      <w:pPr>
        <w:pStyle w:val="Heading2"/>
      </w:pPr>
      <w:r>
        <w:t xml:space="preserve">Opportunities and Future Directions</w:t>
      </w:r>
    </w:p>
    <w:p>
      <w:pPr>
        <w:pStyle w:val="FirstParagraph"/>
      </w:pPr>
      <w:r>
        <w:rPr>
          <w:bCs/>
          <w:b/>
        </w:rPr>
        <w:t xml:space="preserve">New Zealand Auckland offers statisticians a dynamic environment for professional growth and interdisciplinary collaboration.</w:t>
      </w:r>
      <w:r>
        <w:t xml:space="preserve"> </w:t>
      </w:r>
      <w:r>
        <w:t xml:space="preserve">The city’s investment in smart infrastructure—such as the proposed Smart City Initiative—provides ample opportunities for statisticians to develop cutting-edge solutions in areas like urban mobility or energy efficiency. Moreover, partnerships between institutions like the University of Auckland and international research organizations are fostering a culture of innovation that positions Auckland as a global hub for statistical science.</w:t>
      </w:r>
    </w:p>
    <w:p>
      <w:pPr>
        <w:pStyle w:val="BodyText"/>
      </w:pPr>
      <w:r>
        <w:t xml:space="preserve">Another promising avenue is the integration of Indigenous knowledge systems with modern statistical methodologies. By incorporating Māori perspectives on environmental stewardship and community health, statisticians can create more holistic models that align with New Zealand’s unique cultural values. This approach not only enhances data accuracy but also promotes inclusivity in decision-making processes.</w:t>
      </w:r>
    </w:p>
    <w:p>
      <w:pPr>
        <w:pStyle w:val="BodyText"/>
      </w:pPr>
      <w:r>
        <w:t xml:space="preserve">Looking ahead, the role of a Statistician in New Zealand Auckland will likely expand to include emerging fields such as quantum computing for statistical analysis or blockchain-based data verification systems. These advancements underscore the need for ongoing education and adaptability among professionals in this field.</w:t>
      </w:r>
    </w:p>
    <w:bookmarkEnd w:id="24"/>
    <w:bookmarkStart w:id="25" w:name="conclusion"/>
    <w:p>
      <w:pPr>
        <w:pStyle w:val="Heading2"/>
      </w:pPr>
      <w:r>
        <w:t xml:space="preserve">Conclusion</w:t>
      </w:r>
    </w:p>
    <w:p>
      <w:pPr>
        <w:pStyle w:val="FirstParagraph"/>
      </w:pPr>
      <w:r>
        <w:rPr>
          <w:bCs/>
          <w:b/>
        </w:rPr>
        <w:t xml:space="preserve">The Statistician’s role in New Zealand Auckland is multifaceted, reflecting both the city’s aspirations and its responsibilities as a regional leader.</w:t>
      </w:r>
      <w:r>
        <w:t xml:space="preserve"> </w:t>
      </w:r>
      <w:r>
        <w:t xml:space="preserve">By addressing challenges through innovative methodologies, leveraging local partnerships, and embracing ethical considerations, statisticians can continue to drive progress across critical sectors. As Auckland evolves into a more interconnected and data-centric society, the demand for skilled professionals who can interpret complex information will only grow. This academic abstract underscores the importance of nurturing statistical expertise in New Zealand Auckland to ensure sustainable development and equitable outcomes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New Zealand Auckland</dc:title>
  <dc:creator/>
  <dc:language>en</dc:language>
  <cp:keywords/>
  <dcterms:created xsi:type="dcterms:W3CDTF">2026-07-21T14:52:49Z</dcterms:created>
  <dcterms:modified xsi:type="dcterms:W3CDTF">2026-07-21T14:52:49Z</dcterms:modified>
</cp:coreProperties>
</file>

<file path=docProps/custom.xml><?xml version="1.0" encoding="utf-8"?>
<Properties xmlns="http://schemas.openxmlformats.org/officeDocument/2006/custom-properties" xmlns:vt="http://schemas.openxmlformats.org/officeDocument/2006/docPropsVTypes"/>
</file>