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5a29aa80992a309e4b798e64f14501c1d9ed704"/>
    <w:p>
      <w:pPr>
        <w:pStyle w:val="Heading1"/>
      </w:pPr>
      <w:r>
        <w:t xml:space="preserve">Abstract Academic Document: The Role and Relevance of a Statistician in Pakistan Karachi</w:t>
      </w:r>
    </w:p>
    <w:p>
      <w:pPr>
        <w:pStyle w:val="FirstParagraph"/>
      </w:pPr>
      <w:r>
        <w:t xml:space="preserve">The field of statistics is increasingly becoming pivotal across academic, governmental, and private sectors worldwide. In the context of Pakistan, particularly within the dynamic urban environment of Karachi—a city recognized as the economic and cultural hub of South Asia—the role of a</w:t>
      </w:r>
      <w:r>
        <w:t xml:space="preserve"> </w:t>
      </w:r>
      <w:r>
        <w:rPr>
          <w:bCs/>
          <w:b/>
        </w:rPr>
        <w:t xml:space="preserve">Statistician</w:t>
      </w:r>
      <w:r>
        <w:t xml:space="preserve"> </w:t>
      </w:r>
      <w:r>
        <w:t xml:space="preserve">holds significant importance. This abstract academic document explores the multifaceted contributions of statisticians in Karachi, emphasizing their critical role in academia, research, policy-making, and socio-economic development. It further delves into the challenges faced by statisticians operating within this region and highlights opportunities for growth and collaboration.</w:t>
      </w:r>
    </w:p>
    <w:bookmarkStart w:id="20" w:name="X3cc68b8eaad284d68f0e48d77d8fc9f3f81e3bc"/>
    <w:p>
      <w:pPr>
        <w:pStyle w:val="Heading2"/>
      </w:pPr>
      <w:r>
        <w:t xml:space="preserve">The Academic Landscape of Statistics in Pakistan Karachi</w:t>
      </w:r>
    </w:p>
    <w:p>
      <w:pPr>
        <w:pStyle w:val="FirstParagraph"/>
      </w:pPr>
      <w:r>
        <w:t xml:space="preserve">Karachi, as a major center for higher education in Pakistan, hosts several prestigious universities and research institutions that offer specialized programs in statistics. Institutions such as the University of Karachi, COMSATS Institute of Information Technology (CIIT), and the National University of Sciences and Technology (NUST) have established robust academic frameworks for training statisticians. These programs are designed to equip students with advanced analytical tools, computational techniques, and theoretical knowledge essential for addressing real-world problems.</w:t>
      </w:r>
    </w:p>
    <w:p>
      <w:pPr>
        <w:pStyle w:val="BodyText"/>
      </w:pPr>
      <w:r>
        <w:t xml:space="preserve">The</w:t>
      </w:r>
      <w:r>
        <w:t xml:space="preserve"> </w:t>
      </w:r>
      <w:r>
        <w:rPr>
          <w:bCs/>
          <w:b/>
        </w:rPr>
        <w:t xml:space="preserve">Statistician</w:t>
      </w:r>
      <w:r>
        <w:t xml:space="preserve"> </w:t>
      </w:r>
      <w:r>
        <w:t xml:space="preserve">in Karachi is not only a contributor to academic research but also a bridge between data-driven insights and practical applications. Their expertise spans diverse domains such as biostatistics, econometrics, environmental statistics, and social sciences. For instance, statisticians at the University of Karachi have been instrumental in conducting studies on urban poverty alleviation, public health crises (e.g., the spread of diseases like dengue or COVID-19), and economic forecasting models tailored to Pakistan's unique socio-economic landscape.</w:t>
      </w:r>
    </w:p>
    <w:bookmarkEnd w:id="20"/>
    <w:bookmarkStart w:id="21" w:name="Xe3fea0d153d99baef8fc9938ec45537e8b5944c"/>
    <w:p>
      <w:pPr>
        <w:pStyle w:val="Heading2"/>
      </w:pPr>
      <w:r>
        <w:t xml:space="preserve">Key Contributions of Statisticians in Karachi</w:t>
      </w:r>
    </w:p>
    <w:p>
      <w:pPr>
        <w:pStyle w:val="FirstParagraph"/>
      </w:pPr>
      <w:r>
        <w:t xml:space="preserve">In the academic domain, statisticians in Karachi are tasked with designing experiments, analyzing data, and publishing research that informs both local and global scholarly communities. Their work often involves collaboration with interdisciplinary teams to address complex issues such as climate change impact assessments or demographic studies on Karachi’s rapidly growing population.</w:t>
      </w:r>
    </w:p>
    <w:p>
      <w:pPr>
        <w:pStyle w:val="BodyText"/>
      </w:pPr>
      <w:r>
        <w:t xml:space="preserve">Governmental agencies, including the Pakistan Bureau of Statistics (PBS) and the Federal Board of Revenue (FBR), also rely heavily on statisticians in Karachi to ensure accurate data collection, interpretation, and policy formulation. For example, statistical analyses conducted by experts in Karachi have been crucial in shaping tax policies that align with economic growth targets while mitigating inequality.</w:t>
      </w:r>
    </w:p>
    <w:p>
      <w:pPr>
        <w:pStyle w:val="BodyText"/>
      </w:pPr>
      <w:r>
        <w:t xml:space="preserve">Moreover, the private sector has increasingly recognized the value of statistical expertise. Financial institutions, healthcare organizations (such as the Aga Khan University Hospital), and technology firms hire statisticians to optimize operations, forecast market trends, and enhance decision-making processes. This integration of statistical methods into business strategies underscores the indispensable role of statisticians in driving innovation and competitiveness.</w:t>
      </w:r>
    </w:p>
    <w:bookmarkEnd w:id="21"/>
    <w:bookmarkStart w:id="22" w:name="Xfb221dec7cb550a0422c79edf00507b0c7a4246"/>
    <w:p>
      <w:pPr>
        <w:pStyle w:val="Heading2"/>
      </w:pPr>
      <w:r>
        <w:t xml:space="preserve">Challenges Faced by Statisticians in Pakistan Karachi</w:t>
      </w:r>
    </w:p>
    <w:p>
      <w:pPr>
        <w:pStyle w:val="FirstParagraph"/>
      </w:pPr>
      <w:r>
        <w:t xml:space="preserve">Despite the growing demand for statistical expertise, professionals in this field face several challenges unique to Pakistan. One major issue is the lack of standardized data collection mechanisms, which hampers the accuracy and reliability of statistical outputs. In Karachi, where socio-economic disparities are pronounced, ensuring representative sampling remains a complex task.</w:t>
      </w:r>
    </w:p>
    <w:p>
      <w:pPr>
        <w:pStyle w:val="BodyText"/>
      </w:pPr>
      <w:r>
        <w:t xml:space="preserve">Additionally, statisticians often encounter limited access to advanced computational resources and software tools essential for modern data analysis. While institutions in Karachi have made strides in acquiring high-performance computing facilities, these resources remain concentrated in elite academic circles rather than being widely accessible to all researchers.</w:t>
      </w:r>
    </w:p>
    <w:p>
      <w:pPr>
        <w:pStyle w:val="BodyText"/>
      </w:pPr>
      <w:r>
        <w:t xml:space="preserve">Another critical challenge is the underrepresentation of women in statistical careers, a trend observed across Pakistan but particularly pronounced in urban centers like Karachi. Addressing this disparity requires targeted educational initiatives and mentorship programs that encourage female participation in STEM fields.</w:t>
      </w:r>
    </w:p>
    <w:bookmarkEnd w:id="22"/>
    <w:bookmarkStart w:id="23" w:name="X124bfa6f62056e73fbaf69c20cd3ddb58205f33"/>
    <w:p>
      <w:pPr>
        <w:pStyle w:val="Heading2"/>
      </w:pPr>
      <w:r>
        <w:t xml:space="preserve">Opportunities for Growth and Collaboration</w:t>
      </w:r>
    </w:p>
    <w:p>
      <w:pPr>
        <w:pStyle w:val="FirstParagraph"/>
      </w:pPr>
      <w:r>
        <w:t xml:space="preserve">The future of statisticians in Pakistan Karachi appears promising, driven by the government’s emphasis on data-centric governance and the private sector’s embrace of analytics. Collaborative efforts between academia, industry, and policy-makers can create a more integrated ecosystem for statistical innovation. For instance, partnerships between Karachi-based universities and international organizations like the World Bank or UNICEF could facilitate knowledge exchange and capacity-building initiatives.</w:t>
      </w:r>
    </w:p>
    <w:p>
      <w:pPr>
        <w:pStyle w:val="BodyText"/>
      </w:pPr>
      <w:r>
        <w:t xml:space="preserve">Furthermore, the rise of open-source data platforms (e.g., Kaggle) and online learning resources (e.g., Coursera, edX) has democratized access to statistical education. Statisticians in Karachi can leverage these tools to stay updated with global advancements in machine learning, Bayesian statistics, and big data analytics.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Statistician</w:t>
      </w:r>
      <w:r>
        <w:t xml:space="preserve"> </w:t>
      </w:r>
      <w:r>
        <w:t xml:space="preserve">in Pakistan Karachi is both academically rigorous and socially impactful. As the city continues to evolve into a hub for economic activity and technological innovation, statisticians will play an increasingly vital role in shaping policies, driving research, and fostering sustainable development. However, overcoming existing challenges—such as improving data quality infrastructure and promoting gender equity in the field—will be essential to fully harnessing this potential. The academic community in Karachi must prioritize interdisciplinary collaboration, invest in modern analytical tools, and cultivate a culture of statistical literacy to ensure that the next generation of statisticians is well-equipped to meet the demands of a rapidly changing world.</w:t>
      </w:r>
    </w:p>
    <w:p>
      <w:pPr>
        <w:pStyle w:val="BodyText"/>
      </w:pPr>
      <w:r>
        <w:t xml:space="preserve">This</w:t>
      </w:r>
      <w:r>
        <w:t xml:space="preserve"> </w:t>
      </w:r>
      <w:r>
        <w:rPr>
          <w:bCs/>
          <w:b/>
        </w:rPr>
        <w:t xml:space="preserve">Abstract Academic</w:t>
      </w:r>
      <w:r>
        <w:t xml:space="preserve"> </w:t>
      </w:r>
      <w:r>
        <w:t xml:space="preserve">document underscores the significance of statisticians as key actors in Pakistan Karachi’s journey toward data-driven progress. Their contributions, both within and beyond academia, will remain central to addressing the nation’s most pressing challenges while unlocking new opportunities for growth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Pakistan Karachi</dc:title>
  <dc:creator/>
  <dc:language>en</dc:language>
  <cp:keywords/>
  <dcterms:created xsi:type="dcterms:W3CDTF">2026-07-21T06:52:29Z</dcterms:created>
  <dcterms:modified xsi:type="dcterms:W3CDTF">2026-07-21T06:52:29Z</dcterms:modified>
</cp:coreProperties>
</file>

<file path=docProps/custom.xml><?xml version="1.0" encoding="utf-8"?>
<Properties xmlns="http://schemas.openxmlformats.org/officeDocument/2006/custom-properties" xmlns:vt="http://schemas.openxmlformats.org/officeDocument/2006/docPropsVTypes"/>
</file>