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Statistician</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7" w:name="X5364fa7b3af00c33f7e10e62eaa5c13950e14ac"/>
    <w:p>
      <w:pPr>
        <w:pStyle w:val="Heading1"/>
      </w:pPr>
      <w:r>
        <w:t xml:space="preserve">The Role of the Statistician in Academic and Professional Contexts in Spain Valencia</w:t>
      </w:r>
    </w:p>
    <w:p>
      <w:pPr>
        <w:pStyle w:val="FirstParagraph"/>
      </w:pPr>
      <w:r>
        <w:rPr>
          <w:bCs/>
          <w:b/>
        </w:rPr>
        <w:t xml:space="preserve">Abstract academic:</w:t>
      </w:r>
      <w:r>
        <w:t xml:space="preserve"> </w:t>
      </w:r>
      <w:r>
        <w:t xml:space="preserve">This document explores the multifaceted role of a statistician within the academic and professional landscape of Spain’s Valencia region. As a critical discipline bridging mathematics, data analysis, and real-world application, statistics has become indispensable to research, policy-making, and industry innovation. In Spain Valencia—a region renowned for its cultural richness and economic dynamism—the statistician occupies a unique position that integrates theoretical rigor with practical relevance. This abstract academic document examines the evolving responsibilities of statisticians in Valencia’s universities, research institutions, and industries while emphasizing their contributions to both education and societal development.</w:t>
      </w:r>
    </w:p>
    <w:bookmarkStart w:id="20" w:name="introduction"/>
    <w:p>
      <w:pPr>
        <w:pStyle w:val="Heading2"/>
      </w:pPr>
      <w:r>
        <w:t xml:space="preserve">Introduction</w:t>
      </w:r>
    </w:p>
    <w:p>
      <w:pPr>
        <w:pStyle w:val="FirstParagraph"/>
      </w:pPr>
      <w:r>
        <w:t xml:space="preserve">The field of statistics has gained increasing prominence in recent decades, driven by the exponential growth of data across all sectors. In Spain Valencia, a region characterized by its Mediterranean climate, agricultural heritage, and technological advancements, statisticians play a pivotal role in addressing challenges ranging from environmental sustainability to healthcare optimization. As an academic discipline, statistics is deeply embedded in universities such as the University of Valencia (UV) and the Polytechnic University of Valencia (UPV), where research spans theoretical foundations to applied methodologies. The statistician’s work in this region not only supports academic inquiry but also informs policy decisions and industry practices, making their expertise vital to Spain Valencia’s socio-economic fabric.</w:t>
      </w:r>
    </w:p>
    <w:bookmarkEnd w:id="20"/>
    <w:bookmarkStart w:id="21" w:name="Xef2b718ee85ccc82ebdbdd40ae08f67cb2e4a52"/>
    <w:p>
      <w:pPr>
        <w:pStyle w:val="Heading2"/>
      </w:pPr>
      <w:r>
        <w:t xml:space="preserve">The Statistician as an Academic Contributor</w:t>
      </w:r>
    </w:p>
    <w:p>
      <w:pPr>
        <w:pStyle w:val="FirstParagraph"/>
      </w:pPr>
      <w:r>
        <w:t xml:space="preserve">In the academic realm of Spain Valencia, statisticians are instrumental in advancing research through rigorous data analysis and methodological innovation. Universities in the region host numerous research groups focused on biostatistics, econometrics, and environmental statistics. For instance, the Department of Mathematics at UPV has pioneered studies on climate change modeling using statistical techniques to predict agricultural yield variations in Valencia’s fertile lands. Similarly, statisticians at UV contribute to public health research by analyzing epidemiological data to combat regional health challenges such as diabetes prevalence.</w:t>
      </w:r>
    </w:p>
    <w:p>
      <w:pPr>
        <w:pStyle w:val="BodyText"/>
      </w:pPr>
      <w:r>
        <w:t xml:space="preserve">Academic statisticians in Spain Valencia also mentor students and collaborate with interdisciplinary teams. Their work often intersects with fields like engineering, economics, and social sciences, fostering a culture of cross-disciplinary innovation. For example, projects at the Institute of Agricultural Research (IATA) in Valencia rely on statisticians to design experiments for optimizing irrigation systems using precision agriculture technologies. This integration underscores the statistician’s role as both a researcher and an educator within Spain Valencia’s academic ecosystem.</w:t>
      </w:r>
    </w:p>
    <w:bookmarkEnd w:id="21"/>
    <w:bookmarkStart w:id="22" w:name="X83973d3edb144c1c77668a1a754d902d752d2d4"/>
    <w:p>
      <w:pPr>
        <w:pStyle w:val="Heading2"/>
      </w:pPr>
      <w:r>
        <w:t xml:space="preserve">Professional Applications of Statistics in Spain Valencia</w:t>
      </w:r>
    </w:p>
    <w:p>
      <w:pPr>
        <w:pStyle w:val="FirstParagraph"/>
      </w:pPr>
      <w:r>
        <w:t xml:space="preserve">Beyond academia, the statistician’s expertise is indispensable to Spain Valencia’s industries, including tourism, agriculture, and manufacturing. The region’s tourism sector, a cornerstone of its economy, benefits from statistical analysis in demand forecasting and customer behavior studies. Statisticians work with local businesses to optimize pricing strategies or assess the impact of cultural festivals on visitor numbers. In agriculture—a key economic driver for Valencia—statistical models are employed to predict crop yields, manage soil quality, and mitigate risks posed by climate variability.</w:t>
      </w:r>
    </w:p>
    <w:p>
      <w:pPr>
        <w:pStyle w:val="BodyText"/>
      </w:pPr>
      <w:r>
        <w:t xml:space="preserve">The pharmaceutical industry in Spain Valencia also relies heavily on statisticians for clinical trial design and data interpretation. Companies such as those in the Valencian Biotechnology Park (Parc Científic de València) employ statisticians to ensure regulatory compliance and scientific validity in drug development processes. Additionally, the region’s growing emphasis on smart cities has created new opportunities for statisticians to contribute to urban planning through data-driven decision-making.</w:t>
      </w:r>
    </w:p>
    <w:bookmarkEnd w:id="22"/>
    <w:bookmarkStart w:id="23" w:name="ethical-considerations-and-challenges"/>
    <w:p>
      <w:pPr>
        <w:pStyle w:val="Heading2"/>
      </w:pPr>
      <w:r>
        <w:t xml:space="preserve">Ethical Considerations and Challenges</w:t>
      </w:r>
    </w:p>
    <w:p>
      <w:pPr>
        <w:pStyle w:val="FirstParagraph"/>
      </w:pPr>
      <w:r>
        <w:t xml:space="preserve">As a statistician in Spain Valencia, professionals must navigate ethical dilemmas related to data privacy, transparency, and bias. With the increasing use of big data and AI tools in various sectors, ensuring that statistical analyses are both accurate and equitable is paramount. For example, when analyzing healthcare datasets in Valencia’s public health system, statisticians must adhere to strict confidentiality protocols while avoiding biases that could disproportionately affect vulnerable populations.</w:t>
      </w:r>
    </w:p>
    <w:p>
      <w:pPr>
        <w:pStyle w:val="BodyText"/>
      </w:pPr>
      <w:r>
        <w:t xml:space="preserve">Furthermore, the rapid digitalization of industries has raised questions about the ethical use of algorithms. Statisticians are often tasked with auditing these systems to ensure fairness and accountability. This role is particularly critical in Valencia’s context, where data-driven policies must align with regional values and legal frameworks such as Spain’s General Data Protection Regulation (GDPR).</w:t>
      </w:r>
    </w:p>
    <w:bookmarkEnd w:id="23"/>
    <w:bookmarkStart w:id="24" w:name="X4961b6a1c23ad26403118a1bc0d6e0e5fd794ac"/>
    <w:p>
      <w:pPr>
        <w:pStyle w:val="Heading2"/>
      </w:pPr>
      <w:r>
        <w:t xml:space="preserve">Educational Pathways for Statisticians in Spain Valencia</w:t>
      </w:r>
    </w:p>
    <w:p>
      <w:pPr>
        <w:pStyle w:val="FirstParagraph"/>
      </w:pPr>
      <w:r>
        <w:t xml:space="preserve">Spain Valencia offers robust educational programs to train the next generation of statisticians. Universities such as UV and UPV provide undergraduate and graduate degrees in statistics, with curricula emphasizing both theoretical knowledge and practical skills. These programs often include specialized tracks such as data science or biostatistics, reflecting the region’s economic priorities.</w:t>
      </w:r>
    </w:p>
    <w:p>
      <w:pPr>
        <w:pStyle w:val="BodyText"/>
      </w:pPr>
      <w:r>
        <w:t xml:space="preserve">In addition to formal education, professional associations like the Spanish Statistical Society (SEIO) play a crucial role in fostering collaboration among statisticians in Valencia. Workshops, conferences, and networking events organized by these institutions help professionals stay updated on emerging trends and methodologies while building connections with academia and industry stakeholders.</w:t>
      </w:r>
    </w:p>
    <w:bookmarkEnd w:id="24"/>
    <w:bookmarkStart w:id="25" w:name="future-trends-and-opportunities"/>
    <w:p>
      <w:pPr>
        <w:pStyle w:val="Heading2"/>
      </w:pPr>
      <w:r>
        <w:t xml:space="preserve">Future Trends and Opportunities</w:t>
      </w:r>
    </w:p>
    <w:p>
      <w:pPr>
        <w:pStyle w:val="FirstParagraph"/>
      </w:pPr>
      <w:r>
        <w:t xml:space="preserve">The future of the statistician’s role in Spain Valencia is poised to evolve alongside technological advancements. The integration of artificial intelligence, machine learning, and advanced computing tools into statistical practice will expand the scope of analysis in fields such as genomics, finance, and environmental science. Moreover, the region’s commitment to sustainable development will create new opportunities for statisticians to contribute to projects addressing climate change mitigation and renewable energy optimization.</w:t>
      </w:r>
    </w:p>
    <w:p>
      <w:pPr>
        <w:pStyle w:val="BodyText"/>
      </w:pPr>
      <w:r>
        <w:t xml:space="preserve">As Spain Valencia continues to grow as a hub for innovation, the demand for skilled statisticians is expected to rise. This presents an opportunity for both academic institutions and industries in the region to invest in training programs, research facilities, and collaborative initiatives that highlight the statistician’s indispensable role in shaping a data-driven future.</w:t>
      </w:r>
    </w:p>
    <w:bookmarkEnd w:id="25"/>
    <w:bookmarkStart w:id="26" w:name="conclusion"/>
    <w:p>
      <w:pPr>
        <w:pStyle w:val="Heading2"/>
      </w:pPr>
      <w:r>
        <w:t xml:space="preserve">Conclusion</w:t>
      </w:r>
    </w:p>
    <w:p>
      <w:pPr>
        <w:pStyle w:val="FirstParagraph"/>
      </w:pPr>
      <w:r>
        <w:t xml:space="preserve">In conclusion, the statistician occupies a vital position within Spain Valencia’s academic and professional spheres. Through their expertise in data analysis, methodological innovation, and ethical practice, statisticians contribute to advancements in research, industry efficiency, and public policy. The region’s unique socio-economic context—marked by its agricultural legacy, technological aspirations, and cultural diversity—positions the statistician as a key actor in driving progress. As Spain Valencia continues to navigate the challenges of the 21st century, the role of the statistician will remain central to achieving sustainable growth and intellectual excellence.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Statistician in Spain Valencia</dc:title>
  <dc:creator/>
  <dc:language>en</dc:language>
  <cp:keywords/>
  <dcterms:created xsi:type="dcterms:W3CDTF">2026-07-17T21:49:01Z</dcterms:created>
  <dcterms:modified xsi:type="dcterms:W3CDTF">2026-07-17T21:49:01Z</dcterms:modified>
</cp:coreProperties>
</file>

<file path=docProps/custom.xml><?xml version="1.0" encoding="utf-8"?>
<Properties xmlns="http://schemas.openxmlformats.org/officeDocument/2006/custom-properties" xmlns:vt="http://schemas.openxmlformats.org/officeDocument/2006/docPropsVTypes"/>
</file>