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c1d8da5409b4da4f981e56c8a616da6b6d440a4"/>
    <w:p>
      <w:pPr>
        <w:pStyle w:val="Heading1"/>
      </w:pPr>
      <w:r>
        <w:t xml:space="preserve">Abstract Academic Document: The Role of a Statistician in Sri Lanka Colombo</w:t>
      </w:r>
    </w:p>
    <w:p>
      <w:pPr>
        <w:pStyle w:val="FirstParagraph"/>
      </w:pPr>
      <w:r>
        <w:rPr>
          <w:bCs/>
          <w:b/>
        </w:rPr>
        <w:t xml:space="preserve">Keywords:</w:t>
      </w:r>
      <w:r>
        <w:t xml:space="preserve"> </w:t>
      </w:r>
      <w:r>
        <w:t xml:space="preserve">Abstract academic, Statistician, Sri Lanka Colombo.</w:t>
      </w:r>
    </w:p>
    <w:bookmarkStart w:id="20" w:name="introduction"/>
    <w:p>
      <w:pPr>
        <w:pStyle w:val="Heading2"/>
      </w:pPr>
      <w:r>
        <w:t xml:space="preserve">Introduction</w:t>
      </w:r>
    </w:p>
    <w:p>
      <w:pPr>
        <w:pStyle w:val="FirstParagraph"/>
      </w:pPr>
      <w:r>
        <w:t xml:space="preserve">The role of a statistician in the context of Sri Lanka Colombo is both critical and evolving, shaped by the nation's socio-economic landscape and its strategic positioning as a hub for research, innovation, and policy-making. As Sri Lanka advances toward achieving its national development goals—including those outlined in Vision 2025—the demand for skilled statisticians has surged. Colombo, as the economic and administrative capital of Sri Lanka, serves as a focal point for academic institutions, governmental organizations, and private enterprises that rely heavily on statistical analysis to drive evidence-based decisions. This abstract academic document explores the multifaceted role of a statistician in Colombo, emphasizing their contributions to public policy, healthcare management, economic planning, and technological innovation. It also examines the challenges faced by statisticians in Sri Lanka Colombo while highlighting opportunities for growth and interdisciplinary collaboration.</w:t>
      </w:r>
    </w:p>
    <w:bookmarkEnd w:id="20"/>
    <w:bookmarkStart w:id="21" w:name="Xb995b24229fa089484c188c6fe385e120a1796c"/>
    <w:p>
      <w:pPr>
        <w:pStyle w:val="Heading2"/>
      </w:pPr>
      <w:r>
        <w:t xml:space="preserve">The Statistician's Role in Public Policy and Governance</w:t>
      </w:r>
    </w:p>
    <w:p>
      <w:pPr>
        <w:pStyle w:val="FirstParagraph"/>
      </w:pPr>
      <w:r>
        <w:t xml:space="preserve">Statisticians play a pivotal role in shaping public policy in Sri Lanka Colombo by providing data-driven insights that inform governmental strategies. The Central Bank of Sri Lanka, the Department of Statistics, and other state institutions depend on statistical methodologies to monitor economic indicators such as inflation rates, GDP growth, and unemployment trends. In Colombo's dynamic urban environment, where rapid urbanization and industrialization are occurring simultaneously, statisticians are tasked with analyzing complex datasets to predict resource allocation needs and assess the impact of policy interventions. For instance, during the 2022 economic crisis in Sri Lanka—a period marked by currency devaluation and supply chain disruptions—statisticians were instrumental in modeling scenarios for fiscal stabilization and debt management. Their work ensured that policymakers could make informed decisions under high uncertainty, showcasing the indispensable value of statistical expertise in governance.</w:t>
      </w:r>
    </w:p>
    <w:bookmarkEnd w:id="21"/>
    <w:bookmarkStart w:id="22" w:name="X0ef141ff4948e988dcc1c427e00ab5451403129"/>
    <w:p>
      <w:pPr>
        <w:pStyle w:val="Heading2"/>
      </w:pPr>
      <w:r>
        <w:t xml:space="preserve">Statistical Contributions to Healthcare Management</w:t>
      </w:r>
    </w:p>
    <w:p>
      <w:pPr>
        <w:pStyle w:val="FirstParagraph"/>
      </w:pPr>
      <w:r>
        <w:t xml:space="preserve">In the healthcare sector, statisticians are vital for improving patient outcomes and optimizing resource distribution. Sri Lanka Colombo hosts numerous hospitals, research institutes (such as the Faculty of Medicine at the University of Colombo), and public health agencies that rely on statistical analysis to track disease outbreaks, evaluate treatment efficacy, and plan vaccination campaigns. For example, during the COVID-19 pandemic, statisticians in Colombo developed predictive models to forecast hospitalization rates and allocate medical supplies effectively. Additionally, they collaborated with epidemiologists to analyze demographic data, identify vulnerable populations, and design targeted interventions. These efforts underscore the statistician's role as a bridge between raw data and actionable public health strategies.</w:t>
      </w:r>
    </w:p>
    <w:bookmarkEnd w:id="22"/>
    <w:bookmarkStart w:id="23" w:name="Xa09ab5b6f153adb33b39e64e11153f9d4a1b7bc"/>
    <w:p>
      <w:pPr>
        <w:pStyle w:val="Heading2"/>
      </w:pPr>
      <w:r>
        <w:t xml:space="preserve">Economic Planning and Technological Innovation in Colombo</w:t>
      </w:r>
    </w:p>
    <w:p>
      <w:pPr>
        <w:pStyle w:val="FirstParagraph"/>
      </w:pPr>
      <w:r>
        <w:t xml:space="preserve">Sri Lanka Colombo is emerging as a tech-driven hub in South Asia, with initiatives like the Colombo Digital Park aiming to position the city as an innovation center. Statisticians are at the forefront of this transformation, leveraging advanced statistical tools such as machine learning and big data analytics to drive technological advancements. In sectors like fintech and e-commerce, statisticians contribute by analyzing consumer behavior patterns, optimizing algorithms for personalized recommendations, and ensuring compliance with regulatory frameworks. Furthermore, their work in environmental statistics supports Colombo's sustainability goals—such as monitoring air quality or tracking waste management efficiency—to align with global climate action agendas.</w:t>
      </w:r>
    </w:p>
    <w:bookmarkEnd w:id="23"/>
    <w:bookmarkStart w:id="24" w:name="Xf2161679485b3ec219849fb8d2a754411eb6b7b"/>
    <w:p>
      <w:pPr>
        <w:pStyle w:val="Heading2"/>
      </w:pPr>
      <w:r>
        <w:t xml:space="preserve">Challenges Faced by Statisticians in Sri Lanka Colombo</w:t>
      </w:r>
    </w:p>
    <w:p>
      <w:pPr>
        <w:pStyle w:val="FirstParagraph"/>
      </w:pPr>
      <w:r>
        <w:t xml:space="preserve">Despite their critical contributions, statisticians in Sri Lanka Colombo face several challenges that hinder their effectiveness. One major issue is the lack of standardized data collection protocols across governmental agencies, which leads to inconsistencies and gaps in statistical reporting. Additionally, limited funding for statistical research and outdated infrastructure in some institutions constrain the adoption of cutting-edge methodologies. Another challenge is the shortage of trained statisticians, exacerbated by a brain drain phenomenon where professionals migrate abroad for better opportunities. These obstacles necessitate urgent policy interventions to strengthen data governance frameworks and invest in education programs that cultivate skilled statisticians within Sri Lanka.</w:t>
      </w:r>
    </w:p>
    <w:bookmarkEnd w:id="24"/>
    <w:bookmarkStart w:id="25" w:name="X18101d89b1783aca7991e2c9f35ab7396ea5917"/>
    <w:p>
      <w:pPr>
        <w:pStyle w:val="Heading2"/>
      </w:pPr>
      <w:r>
        <w:t xml:space="preserve">Opportunities for Growth and Interdisciplinary Collaboration</w:t>
      </w:r>
    </w:p>
    <w:p>
      <w:pPr>
        <w:pStyle w:val="FirstParagraph"/>
      </w:pPr>
      <w:r>
        <w:t xml:space="preserve">The future of the statistician's role in Sri Lanka Colombo is promising, driven by increasing investments in data science education and cross-sectoral partnerships. Universities such as the University of Colombo and the Institute of Statistical Research (ISR) are expanding their programs to integrate statistical training with emerging fields like artificial intelligence (AI) and geospatial analysis. Furthermore, collaborations between statisticians, economists, environmental scientists, and technologists are fostering innovative solutions to complex problems—such as poverty alleviation or smart city development. International organizations like the United Nations Statistics Division (UNSD) are also partnering with local institutions to enhance data literacy and build capacity for high-quality statistical practices in Colombo.</w:t>
      </w:r>
    </w:p>
    <w:bookmarkEnd w:id="25"/>
    <w:bookmarkStart w:id="26" w:name="conclusion"/>
    <w:p>
      <w:pPr>
        <w:pStyle w:val="Heading2"/>
      </w:pPr>
      <w:r>
        <w:t xml:space="preserve">Conclusion</w:t>
      </w:r>
    </w:p>
    <w:p>
      <w:pPr>
        <w:pStyle w:val="FirstParagraph"/>
      </w:pPr>
      <w:r>
        <w:t xml:space="preserve">In conclusion, the role of a statistician in Sri Lanka Colombo is indispensable to the nation's progress, spanning public policy, healthcare, economic planning, and technological innovation. While challenges such as data inconsistencies and resource limitations persist, the growing emphasis on statistical education and interdisciplinary collaboration offers a path forward. As Sri Lanka navigates its journey toward sustainable development and digital transformation, statisticians in Colombo will remain pivotal in transforming raw data into meaningful insights that drive national success. This abstract academic document underscores the necessity of elevating the status of statisticians through policy support, institutional investments, and global partnerships to ensure their continued contributions to Sri Lanka's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Sri Lanka Colombo</dc:title>
  <dc:creator/>
  <dc:language>en</dc:language>
  <cp:keywords/>
  <dcterms:created xsi:type="dcterms:W3CDTF">2026-07-22T08:44:27Z</dcterms:created>
  <dcterms:modified xsi:type="dcterms:W3CDTF">2026-07-22T08:44:27Z</dcterms:modified>
</cp:coreProperties>
</file>

<file path=docProps/custom.xml><?xml version="1.0" encoding="utf-8"?>
<Properties xmlns="http://schemas.openxmlformats.org/officeDocument/2006/custom-properties" xmlns:vt="http://schemas.openxmlformats.org/officeDocument/2006/docPropsVTypes"/>
</file>