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400d5d3ec280b7b29f0105c5ccf20e4bad946ac"/>
    <w:p>
      <w:pPr>
        <w:pStyle w:val="Heading1"/>
      </w:pPr>
      <w:r>
        <w:t xml:space="preserve">Abstract Academic Document: The Role of Statistician in Sudan Khartoum</w:t>
      </w:r>
    </w:p>
    <w:p>
      <w:pPr>
        <w:pStyle w:val="FirstParagraph"/>
      </w:pPr>
      <w:r>
        <w:rPr>
          <w:bCs/>
          <w:b/>
        </w:rPr>
        <w:t xml:space="preserve">Introduction:</w:t>
      </w:r>
    </w:p>
    <w:p>
      <w:pPr>
        <w:pStyle w:val="BodyText"/>
      </w:pPr>
      <w:r>
        <w:t xml:space="preserve">In the dynamic and evolving landscape of academic and professional disciplines, the role of a</w:t>
      </w:r>
      <w:r>
        <w:t xml:space="preserve"> </w:t>
      </w:r>
      <w:r>
        <w:rPr>
          <w:iCs/>
          <w:i/>
        </w:rPr>
        <w:t xml:space="preserve">Statistician</w:t>
      </w:r>
      <w:r>
        <w:t xml:space="preserve"> </w:t>
      </w:r>
      <w:r>
        <w:t xml:space="preserve">has become increasingly critical in shaping data-driven policies, research initiatives, and decision-making processes. In regions such as Sudan Khartoum—the capital city of Sudan—statisticians play a pivotal role in addressing complex socio-economic, health-related, and environmental challenges. This abstract academic document explores the multifaceted contributions of statisticians in Sudan Khartoum, emphasizing their significance in fostering evidence-based governance, advancing public health initiatives, and supporting academic research. The discussion underscores the unique context of Sudan Khartoum as a hub for statistical innovation amid regional challenges such as political instability, economic fluctuations, and humanitarian crises.</w:t>
      </w:r>
    </w:p>
    <w:p>
      <w:pPr>
        <w:pStyle w:val="BodyText"/>
      </w:pPr>
      <w:r>
        <w:rPr>
          <w:bCs/>
          <w:b/>
        </w:rPr>
        <w:t xml:space="preserve">Contextual Overview of Sudan Khartoum:</w:t>
      </w:r>
    </w:p>
    <w:p>
      <w:pPr>
        <w:pStyle w:val="BodyText"/>
      </w:pPr>
      <w:r>
        <w:t xml:space="preserve">Sudan Khartoum is not only the political and administrative center of Sudan but also a focal point for statistical analysis due to its proximity to critical regional issues. The city hosts institutions such as the Central Bureau of Statistics (CBS), universities, and research centers that rely heavily on statistical expertise. Statisticians in this region are tasked with analyzing vast datasets related to population demographics, economic indicators, health outcomes, and environmental changes. These insights are crucial for policymakers aiming to address pressing concerns such as food security, healthcare access, and infrastructure development in a country still recovering from decades of conflict and economic sanctions.</w:t>
      </w:r>
    </w:p>
    <w:p>
      <w:pPr>
        <w:pStyle w:val="BodyText"/>
      </w:pPr>
      <w:r>
        <w:rPr>
          <w:bCs/>
          <w:b/>
        </w:rPr>
        <w:t xml:space="preserve">The Role of the Statistician in Public Health:</w:t>
      </w:r>
    </w:p>
    <w:p>
      <w:pPr>
        <w:pStyle w:val="BodyText"/>
      </w:pPr>
      <w:r>
        <w:t xml:space="preserve">One of the most critical contributions of statisticians in Sudan Khartoum is their work in public health. For instance, during outbreaks such as polio, cholera, or malaria, statisticians employ advanced analytical methods to track disease spread, model transmission patterns, and evaluate intervention strategies. Their role extends beyond data collection; they design surveys to gather real-time information from communities affected by health crises. In a country where healthcare resources are often stretched thin due to underfunding and logistical barriers, the statistical analysis of health outcomes ensures that limited resources are allocated efficiently. Furthermore, statisticians collaborate with epidemiologists and medical professionals to predict future trends, enabling proactive measures such as vaccination campaigns or quarantine protocols.</w:t>
      </w:r>
    </w:p>
    <w:p>
      <w:pPr>
        <w:pStyle w:val="BodyText"/>
      </w:pPr>
      <w:r>
        <w:rPr>
          <w:bCs/>
          <w:b/>
        </w:rPr>
        <w:t xml:space="preserve">Economic Planning and Policy Development:</w:t>
      </w:r>
    </w:p>
    <w:p>
      <w:pPr>
        <w:pStyle w:val="BodyText"/>
      </w:pPr>
      <w:r>
        <w:t xml:space="preserve">In the realm of economics, statisticians in Sudan Khartoum are instrumental in conducting national censuses, compiling economic indicators (e.g., GDP growth rates, inflation figures), and assessing the impact of macroeconomic policies. Their work provides a foundation for evidence-based policymaking, which is essential for a country navigating post-conflict recovery and economic diversification. For example, statisticians analyze agricultural productivity data to inform government subsidies or trade agreements that benefit rural populations. Additionally, they contribute to poverty mapping by identifying regions with the highest vulnerability to economic shocks, enabling targeted interventions such as social safety nets or microfinance programs.</w:t>
      </w:r>
    </w:p>
    <w:p>
      <w:pPr>
        <w:pStyle w:val="BodyText"/>
      </w:pPr>
      <w:r>
        <w:rPr>
          <w:bCs/>
          <w:b/>
        </w:rPr>
        <w:t xml:space="preserve">Academic and Research Contributions:</w:t>
      </w:r>
    </w:p>
    <w:p>
      <w:pPr>
        <w:pStyle w:val="BodyText"/>
      </w:pPr>
      <w:r>
        <w:t xml:space="preserve">Sudan Khartoum is home to prestigious academic institutions like the University of Khartoum and the International University of Africa, where statisticians engage in cutting-edge research. Their work spans fields such as biostatistics, econometrics, and environmental statistics. For instance, researchers in Sudan Khartoum have used statistical models to study the effects of climate change on agricultural yields or to evaluate the success rates of education reforms. These contributions not only advance academic knowledge but also provide actionable insights for stakeholders in government and non-governmental organizations (NGOs).</w:t>
      </w:r>
    </w:p>
    <w:p>
      <w:pPr>
        <w:pStyle w:val="BodyText"/>
      </w:pPr>
      <w:r>
        <w:rPr>
          <w:bCs/>
          <w:b/>
        </w:rPr>
        <w:t xml:space="preserve">Challenges Faced by Statisticians in Sudan Khartoum:</w:t>
      </w:r>
    </w:p>
    <w:p>
      <w:pPr>
        <w:pStyle w:val="BodyText"/>
      </w:pPr>
      <w:r>
        <w:t xml:space="preserve">Despite their critical role, statisticians in Sudan Khartoum face significant challenges. These include limited access to advanced statistical software and computational tools, a shortage of trained personnel, and the politicization of data collection efforts. Additionally, the region's socio-political instability can hinder the accuracy and reliability of statistical reports. For example, during periods of conflict or civil unrest, fieldwork for surveys becomes dangerous or impractical. Moreover, there is a need for greater public awareness about the importance of statistics in governance and research to foster trust in data-driven policies.</w:t>
      </w:r>
    </w:p>
    <w:p>
      <w:pPr>
        <w:pStyle w:val="BodyText"/>
      </w:pPr>
      <w:r>
        <w:rPr>
          <w:bCs/>
          <w:b/>
        </w:rPr>
        <w:t xml:space="preserve">Future Directions and Recommendations:</w:t>
      </w:r>
    </w:p>
    <w:p>
      <w:pPr>
        <w:pStyle w:val="BodyText"/>
      </w:pPr>
      <w:r>
        <w:t xml:space="preserve">To strengthen the capacity of statisticians in Sudan Khartoum, several measures can be implemented. These include investing in digital infrastructure to support data analysis, expanding partnerships between academic institutions and international organizations for knowledge exchange, and promoting interdisciplinary training programs that integrate statistics with fields such as public health or environmental science. Additionally, fostering a culture of transparency in data reporting can enhance the credibility of statistical findings among policymakers and the general public.</w:t>
      </w:r>
    </w:p>
    <w:p>
      <w:pPr>
        <w:pStyle w:val="BodyText"/>
      </w:pPr>
      <w:r>
        <w:rPr>
          <w:bCs/>
          <w:b/>
        </w:rPr>
        <w:t xml:space="preserve">Conclusion:</w:t>
      </w:r>
    </w:p>
    <w:p>
      <w:pPr>
        <w:pStyle w:val="BodyText"/>
      </w:pPr>
      <w:r>
        <w:t xml:space="preserve">The role of the</w:t>
      </w:r>
      <w:r>
        <w:t xml:space="preserve"> </w:t>
      </w:r>
      <w:r>
        <w:rPr>
          <w:iCs/>
          <w:i/>
        </w:rPr>
        <w:t xml:space="preserve">Statistician</w:t>
      </w:r>
      <w:r>
        <w:t xml:space="preserve"> </w:t>
      </w:r>
      <w:r>
        <w:t xml:space="preserve">in Sudan Khartoum is indispensable for addressing both immediate challenges and long-term development goals. Through their expertise, statisticians contribute to informed decision-making, equitable resource distribution, and the advancement of knowledge across multiple sectors. As Sudan Khartoum continues to navigate complex socio-economic and health-related issues, the need for skilled statisticians who can harness data for positive change has never been greater. This abstract academic document highlights the critical importance of statistical work in shaping a resilient and sustainable future for Sudan Khartoum.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Sudan Khartoum</dc:title>
  <dc:creator/>
  <cp:keywords/>
  <dcterms:created xsi:type="dcterms:W3CDTF">2026-07-20T06:33:31Z</dcterms:created>
  <dcterms:modified xsi:type="dcterms:W3CDTF">2026-07-20T06:33:31Z</dcterms:modified>
</cp:coreProperties>
</file>

<file path=docProps/custom.xml><?xml version="1.0" encoding="utf-8"?>
<Properties xmlns="http://schemas.openxmlformats.org/officeDocument/2006/custom-properties" xmlns:vt="http://schemas.openxmlformats.org/officeDocument/2006/docPropsVTypes"/>
</file>