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Academic</w:t>
      </w:r>
      <w:r>
        <w:t xml:space="preserve"> </w:t>
      </w:r>
      <w:r>
        <w:t xml:space="preserve">and</w:t>
      </w:r>
      <w:r>
        <w:t xml:space="preserve"> </w:t>
      </w:r>
      <w:r>
        <w:t xml:space="preserve">Professional</w:t>
      </w:r>
      <w:r>
        <w:t xml:space="preserve"> </w:t>
      </w:r>
      <w:r>
        <w:t xml:space="preserve">Contexts:</w:t>
      </w:r>
      <w:r>
        <w:t xml:space="preserve"> </w:t>
      </w:r>
      <w:r>
        <w:t xml:space="preserve">A</w:t>
      </w:r>
      <w:r>
        <w:t xml:space="preserve"> </w:t>
      </w:r>
      <w:r>
        <w:t xml:space="preserve">Focus</w:t>
      </w:r>
      <w:r>
        <w:t xml:space="preserve"> </w:t>
      </w:r>
      <w:r>
        <w:t xml:space="preserve">on</w:t>
      </w:r>
      <w:r>
        <w:t xml:space="preserve"> </w:t>
      </w:r>
      <w:r>
        <w:t xml:space="preserve">Thailand</w:t>
      </w:r>
      <w:r>
        <w:t xml:space="preserve"> </w:t>
      </w:r>
      <w:r>
        <w:t xml:space="preserve">Bangkok</w:t>
      </w:r>
    </w:p>
    <w:p>
      <w:pPr>
        <w:pStyle w:val="FirstParagraph"/>
      </w:pPr>
      <w:r>
        <w:t xml:space="preserve">```html</w:t>
      </w:r>
    </w:p>
    <w:bookmarkStart w:id="20" w:name="X44d3784eafc832f0cca5148e858f74b02af742b"/>
    <w:p>
      <w:pPr>
        <w:pStyle w:val="Heading1"/>
      </w:pPr>
      <w:r>
        <w:t xml:space="preserve">Abstract Academic Document: The Statistician in Thailand Bangkok</w:t>
      </w:r>
    </w:p>
    <w:p>
      <w:pPr>
        <w:pStyle w:val="FirstParagraph"/>
      </w:pPr>
      <w:r>
        <w:t xml:space="preserve">This academic abstract explores the evolving role of statisticians within the dynamic socio-economic landscape of Thailand, with a specific focus on the city of Bangkok. As one of Asia’s most prominent urban centers, Bangkok serves as a hub for innovation, research, and policy-making that increasingly relies on data-driven methodologies. The contributions of statisticians in this context are pivotal to advancing public health initiatives, economic planning, education reform, and technological development. This document examines the academic foundations required for statisticians operating in Thailand Bangkok while analyzing their professional responsibilities across sectors such as academia, government agencies, and private industry.</w:t>
      </w:r>
    </w:p>
    <w:p>
      <w:pPr>
        <w:pStyle w:val="BodyText"/>
      </w:pPr>
      <w:r>
        <w:t xml:space="preserve">The statistician is a critical figure in modern society, bridging the gap between raw data and actionable insights. In Thailand Bangkok, where rapid urbanization and digital transformation are reshaping societal norms, the demand for skilled statisticians has surged. This document defines the academic qualifications necessary to become a statistician in Thailand Bangkok, emphasizing rigorous training in mathematical theory, computational tools (e.g., R programming, Python), and domain-specific applications such as biostatistics or econometrics. It also highlights the interdisciplinary nature of statistical work, which often intersects with fields like public policy, environmental science, and healthcare.</w:t>
      </w:r>
    </w:p>
    <w:p>
      <w:pPr>
        <w:pStyle w:val="BodyText"/>
      </w:pPr>
      <w:r>
        <w:t xml:space="preserve">Thailand Bangkok’s unique context presents both opportunities and challenges for statisticians. The city’s population density—over 15 million people as of recent estimates—demands precise data modeling to address urban issues such as traffic congestion, pollution monitoring, and public service optimization. Statisticians play a key role in designing surveys, analyzing large datasets (e.g., from the National Statistical Office), and developing predictive models for government agencies like the Bangkok Metropolitan Administration (BMA). Additionally, Thailand’s growing emphasis on evidence-based policymaking has elevated the importance of statistical expertise in shaping national strategies, such as those outlined in Thailand’s Digital Economy and Society Plan.</w:t>
      </w:r>
    </w:p>
    <w:p>
      <w:pPr>
        <w:pStyle w:val="BodyText"/>
      </w:pPr>
      <w:r>
        <w:t xml:space="preserve">In academic institutions across Bangkok, statisticians contribute to research that addresses local and global challenges. Universities like Mahidol University and Chulalongkorn University have established robust statistics departments that align with the National Research Council of Thailand’s goals for scientific advancement. These programs emphasize both theoretical rigor (e.g., probability theory, hypothesis testing) and practical applications (e.g., machine learning for disease prediction). Furthermore, collaboration between statisticians in academia and industry sectors has fostered innovation, such as the development of AI-driven systems for healthcare diagnostics or smart city infrastructure monitoring.</w:t>
      </w:r>
    </w:p>
    <w:p>
      <w:pPr>
        <w:pStyle w:val="BodyText"/>
      </w:pPr>
      <w:r>
        <w:t xml:space="preserve">Professional challenges faced by statisticians in Thailand Bangkok include adapting global statistical methodologies to local cultural and socio-economic conditions. For instance, demographic data collection must account for Thailand’s unique population dynamics, including aging demographics and rural-urban migration patterns. Statisticians also navigate the ethical implications of data usage, ensuring compliance with regulations like Thailand’s Personal Data Protection Act (PDPA) while promoting transparency in their analyses.</w:t>
      </w:r>
    </w:p>
    <w:p>
      <w:pPr>
        <w:pStyle w:val="BodyText"/>
      </w:pPr>
      <w:r>
        <w:t xml:space="preserve">Thailand Bangkok offers a vibrant ecosystem for statisticians to engage in cross-sector partnerships. In public health, statisticians collaborate with the Ministry of Public Health to analyze outbreak patterns and evaluate vaccine efficacy, as seen during the COVID-19 pandemic. In business analytics, companies leveraging data science—such as fintech startups or e-commerce platforms—rely on statistical expertise to optimize operations and consumer targeting strategies. These collaborations underscore the statistician’s dual role as an academic researcher and a practitioner of applied statistics.</w:t>
      </w:r>
    </w:p>
    <w:p>
      <w:pPr>
        <w:pStyle w:val="BodyText"/>
      </w:pPr>
      <w:r>
        <w:t xml:space="preserve">Despite these opportunities, the field faces challenges such as limited public awareness of the statistician’s contributions and underinvestment in statistical education infrastructure. To address this, Thailand Bangkok has seen initiatives like the Thai Statistical Association (TSA) promoting capacity-building programs for statisticians. These efforts aim to align academic training with industry needs while fostering a culture of data literacy among students and professionals.</w:t>
      </w:r>
    </w:p>
    <w:p>
      <w:pPr>
        <w:pStyle w:val="BodyText"/>
      </w:pPr>
      <w:r>
        <w:t xml:space="preserve">The future of the statistician in Thailand Bangkok hinges on adapting to emerging trends in big data, artificial intelligence, and computational statistics. As the city continues its transformation into a smart metropolis, statisticians will be instrumental in developing algorithms for real-time traffic management systems or predictive models for climate resilience. Furthermore, international collaborations between Thai universities and global institutions (e.g., through ASEAN programs) will enhance the exchange of statistical methodologies tailored to Bangkok’s urban complexities.</w:t>
      </w:r>
    </w:p>
    <w:p>
      <w:pPr>
        <w:pStyle w:val="BodyText"/>
      </w:pPr>
      <w:r>
        <w:t xml:space="preserve">In conclusion, the statistician occupies a vital role in Thailand Bangkok’s academic and professional landscapes, driving innovation through data analysis while addressing local challenges with global relevance. By integrating rigorous academic training with practical applications across sectors, statisticians contribute to shaping a data-informed future for Thailand’s capital city and beyond. This abstract underscores the importance of fostering statistical expertise as a cornerstone of sustainable development in an increasingly interconnected world.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Statisticians in Academic and Professional Contexts: A Focus on Thailand Bangkok</dc:title>
  <dc:creator/>
  <dc:language>en</dc:language>
  <cp:keywords/>
  <dcterms:created xsi:type="dcterms:W3CDTF">2026-07-21T05:43:18Z</dcterms:created>
  <dcterms:modified xsi:type="dcterms:W3CDTF">2026-07-21T05:43:18Z</dcterms:modified>
</cp:coreProperties>
</file>

<file path=docProps/custom.xml><?xml version="1.0" encoding="utf-8"?>
<Properties xmlns="http://schemas.openxmlformats.org/officeDocument/2006/custom-properties" xmlns:vt="http://schemas.openxmlformats.org/officeDocument/2006/docPropsVTypes"/>
</file>