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04425910b2d4fd3bf7954a9e25d300a72ec7120"/>
    <w:p>
      <w:pPr>
        <w:pStyle w:val="Heading1"/>
      </w:pPr>
      <w:r>
        <w:t xml:space="preserve">Abstract Academic: The Role of Statisticians in the United Arab Emirates, Dubai</w:t>
      </w:r>
    </w:p>
    <w:p>
      <w:pPr>
        <w:pStyle w:val="FirstParagraph"/>
      </w:pPr>
      <w:r>
        <w:t xml:space="preserve">The field of statistics has emerged as a cornerstone discipline for data-driven decision-making, innovation, and economic growth in modern societies. In the context of the</w:t>
      </w:r>
      <w:r>
        <w:t xml:space="preserve"> </w:t>
      </w:r>
      <w:r>
        <w:rPr>
          <w:bCs/>
          <w:b/>
        </w:rPr>
        <w:t xml:space="preserve">United Arab Emirates (UAE)</w:t>
      </w:r>
      <w:r>
        <w:t xml:space="preserve">, particularly within its dynamic metropolis</w:t>
      </w:r>
      <w:r>
        <w:t xml:space="preserve"> </w:t>
      </w:r>
      <w:r>
        <w:rPr>
          <w:bCs/>
          <w:b/>
        </w:rPr>
        <w:t xml:space="preserve">Dubai</w:t>
      </w:r>
      <w:r>
        <w:t xml:space="preserve">, statisticians play a pivotal role in shaping policies, optimizing business strategies, and advancing research across diverse sectors. This abstract academic document explores the significance of statisticians in Dubai, their contributions to the emirate’s development agenda, and the unique challenges and opportunities they face in this rapidly evolving urban landscape.</w:t>
      </w:r>
    </w:p>
    <w:bookmarkStart w:id="20" w:name="the-evolution-of-statistics-in-dubai"/>
    <w:p>
      <w:pPr>
        <w:pStyle w:val="Heading2"/>
      </w:pPr>
      <w:r>
        <w:t xml:space="preserve">The Evolution of Statistics in Dubai</w:t>
      </w:r>
    </w:p>
    <w:p>
      <w:pPr>
        <w:pStyle w:val="FirstParagraph"/>
      </w:pPr>
      <w:r>
        <w:t xml:space="preserve">Dubai has transformed from a regional trading hub into a global center for finance, technology, tourism, and innovation. This transformation is underpinned by the strategic use of data analytics and statistical methodologies to inform urban planning, public policy, and private-sector growth. Statisticians in Dubai are tasked with analyzing vast datasets generated by smart city initiatives, economic indicators, demographic trends, and environmental metrics. Their work ensures that decision-makers leverage empirical evidence to achieve sustainable development goals aligned with the UAE’s Vision 2021 and broader global sustainability frameworks.</w:t>
      </w:r>
    </w:p>
    <w:bookmarkEnd w:id="20"/>
    <w:bookmarkStart w:id="21" w:name="X44144fd19af254718e088d27f955ebdfd246134"/>
    <w:p>
      <w:pPr>
        <w:pStyle w:val="Heading2"/>
      </w:pPr>
      <w:r>
        <w:t xml:space="preserve">Key Contributions of Statisticians in Dubai</w:t>
      </w:r>
    </w:p>
    <w:p>
      <w:pPr>
        <w:pStyle w:val="FirstParagraph"/>
      </w:pPr>
      <w:r>
        <w:t xml:space="preserve">In the public sector, statisticians collaborate with government agencies such as the Dubai Statistics Centre (DSC) to collect, process, and interpret data that shapes urban policies. For instance, they contribute to traffic management systems by analyzing congestion patterns using statistical models, thereby enhancing transportation efficiency. In healthcare, statistical analysis aids in disease surveillance and resource allocation during public health crises, ensuring equitable access to medical services across Dubai’s diverse population.</w:t>
      </w:r>
    </w:p>
    <w:p>
      <w:pPr>
        <w:pStyle w:val="BodyText"/>
      </w:pPr>
      <w:r>
        <w:t xml:space="preserve">The private sector also relies heavily on statisticians to drive competitive advantage. Companies in finance, e-commerce, and real estate use predictive analytics and econometric models to forecast market trends, assess risks, and optimize operations. For example, statistical tools are employed in the real estate industry to evaluate property valuation trends or predict demand for commercial spaces in Dubai’s expanding skyline.</w:t>
      </w:r>
    </w:p>
    <w:p>
      <w:pPr>
        <w:pStyle w:val="BodyText"/>
      </w:pPr>
      <w:r>
        <w:t xml:space="preserve">Academic institutions such as the University of Dubai and American University of Sharjah have integrated advanced statistical training into their curricula, producing graduates equipped with skills in machine learning, Bayesian inference, and big data analysis. These professionals are critical to advancing research in fields like renewable energy, artificial intelligence, and urban sustainability—key priorities for Dubai’s future.</w:t>
      </w:r>
    </w:p>
    <w:bookmarkEnd w:id="21"/>
    <w:bookmarkStart w:id="22" w:name="X6f4a47d84ce084132cd5e79413fdc5fc39fffac"/>
    <w:p>
      <w:pPr>
        <w:pStyle w:val="Heading2"/>
      </w:pPr>
      <w:r>
        <w:t xml:space="preserve">Statistical Challenges in the United Arab Emirates Dubai</w:t>
      </w:r>
    </w:p>
    <w:p>
      <w:pPr>
        <w:pStyle w:val="FirstParagraph"/>
      </w:pPr>
      <w:r>
        <w:t xml:space="preserve">While the demand for statisticians is growing, certain challenges persist. One major issue is the integration of diverse data sources, including traditional surveys and real-time digital data from IoT devices. Statisticians must navigate complexities such as ensuring data quality, addressing privacy concerns under UAE regulations (e.g., GDPR-aligned frameworks), and fostering interdisciplinary collaboration between technology experts and domain specialists.</w:t>
      </w:r>
    </w:p>
    <w:p>
      <w:pPr>
        <w:pStyle w:val="BodyText"/>
      </w:pPr>
      <w:r>
        <w:t xml:space="preserve">Cultural factors also influence statistical practices in Dubai. For instance, the emirate’s emphasis on multiculturalism requires statisticians to account for demographic heterogeneity in their analyses. Additionally, the rapid pace of urbanization introduces unique variables, such as fluctuating population growth rates and shifting consumer behaviors, which demand adaptive statistical methodologies.</w:t>
      </w:r>
    </w:p>
    <w:bookmarkEnd w:id="22"/>
    <w:bookmarkStart w:id="23" w:name="the-future-of-statisticians-in-dubai"/>
    <w:p>
      <w:pPr>
        <w:pStyle w:val="Heading2"/>
      </w:pPr>
      <w:r>
        <w:t xml:space="preserve">The Future of Statisticians in Dubai</w:t>
      </w:r>
    </w:p>
    <w:p>
      <w:pPr>
        <w:pStyle w:val="FirstParagraph"/>
      </w:pPr>
      <w:r>
        <w:t xml:space="preserve">Dubai’s commitment to becoming a global innovation hub presents unprecedented opportunities for statisticians. The emirate’s investments in smart cities, AI-driven governance, and digital transformation initiatives are creating new frontiers for statistical application. For example, statisticians are now pivotal in analyzing data from Dubai’s Smart Dubai initiative to enhance public services through predictive analytics and real-time monitoring.</w:t>
      </w:r>
    </w:p>
    <w:p>
      <w:pPr>
        <w:pStyle w:val="BodyText"/>
      </w:pPr>
      <w:r>
        <w:t xml:space="preserve">Moreover, the rise of cross-border collaborations between UAE entities and international research institutions is expanding the scope of statistical work. Statisticians in Dubai are increasingly involved in global projects related to climate change modeling, financial risk management, and health data science. This global outlook reinforces Dubai’s position as a melting pot for statistical innovation.</w:t>
      </w:r>
    </w:p>
    <w:bookmarkEnd w:id="23"/>
    <w:bookmarkStart w:id="24" w:name="conclusion"/>
    <w:p>
      <w:pPr>
        <w:pStyle w:val="Heading2"/>
      </w:pPr>
      <w:r>
        <w:t xml:space="preserve">Conclusion</w:t>
      </w:r>
    </w:p>
    <w:p>
      <w:pPr>
        <w:pStyle w:val="FirstParagraph"/>
      </w:pPr>
      <w:r>
        <w:t xml:space="preserve">In summary, statisticians are indispensable to the United Arab Emirates’ vision for a data-driven future, particularly in Dubai. Their expertise underpins critical decisions across government, business, and academia, enabling the emirate to balance rapid growth with sustainable development. As Dubai continues to evolve into a global leader in technology and innovation, the role of statisticians will only grow in significance. By addressing existing challenges and embracing emerging opportunities, these professionals will remain at the forefront of shaping Dubai’s trajectory as a beacon of progress in the 21st century.</w:t>
      </w:r>
    </w:p>
    <w:p>
      <w:pPr>
        <w:pStyle w:val="BodyText"/>
      </w:pPr>
      <w:r>
        <w:t xml:space="preserve">Word count: 805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Statisticians in United Arab Emirates Dubai</dc:title>
  <dc:creator/>
  <cp:keywords/>
  <dcterms:created xsi:type="dcterms:W3CDTF">2026-07-23T07:14:54Z</dcterms:created>
  <dcterms:modified xsi:type="dcterms:W3CDTF">2026-07-23T07:14:54Z</dcterms:modified>
</cp:coreProperties>
</file>

<file path=docProps/custom.xml><?xml version="1.0" encoding="utf-8"?>
<Properties xmlns="http://schemas.openxmlformats.org/officeDocument/2006/custom-properties" xmlns:vt="http://schemas.openxmlformats.org/officeDocument/2006/docPropsVTypes"/>
</file>