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6f5da2f7d9bc36cbf7787beec630e0ae339bd9e"/>
    <w:p>
      <w:pPr>
        <w:pStyle w:val="Heading1"/>
      </w:pPr>
      <w:r>
        <w:t xml:space="preserve">Abstract Academic Document: The Role of Statisticians in the United Kingdom Manchester</w:t>
      </w:r>
    </w:p>
    <w:bookmarkStart w:id="20" w:name="introduction"/>
    <w:p>
      <w:pPr>
        <w:pStyle w:val="Heading2"/>
      </w:pPr>
      <w:r>
        <w:t xml:space="preserve">Introduction</w:t>
      </w:r>
    </w:p>
    <w:p>
      <w:pPr>
        <w:pStyle w:val="FirstParagraph"/>
      </w:pPr>
      <w:r>
        <w:t xml:space="preserve">The field of statistics is a cornerstone of modern academic and professional disciplines, underpinning research, policy-making, and innovation across various sectors. In the context of the United Kingdom Manchester—a city renowned for its rich academic heritage, cutting-edge research infrastructure, and dynamic economic environment—the role of a Statistician has become increasingly pivotal. This abstract academic document explores the multifaceted contributions of statisticians in Manchester’s educational institutions, industry partnerships, and public policy frameworks. It emphasizes how the unique cultural and institutional landscape of Manchester shapes the practice of statistics as both an academic discipline and a professional vocation.</w:t>
      </w:r>
    </w:p>
    <w:bookmarkEnd w:id="20"/>
    <w:bookmarkStart w:id="21" w:name="X80e0ed51177b4002e6537a7712dddf800d1d64a"/>
    <w:p>
      <w:pPr>
        <w:pStyle w:val="Heading2"/>
      </w:pPr>
      <w:r>
        <w:t xml:space="preserve">The Statistician in Academic Institutions</w:t>
      </w:r>
    </w:p>
    <w:p>
      <w:pPr>
        <w:pStyle w:val="FirstParagraph"/>
      </w:pPr>
      <w:r>
        <w:t xml:space="preserve">Manchester, home to prestigious institutions such as The University of Manchester, Manchester Metropolitan University, and the Royal Statistical Society’s regional chapters, provides an ideal ecosystem for statisticians to thrive. These institutions are not only hubs for theoretical advancements in probability theory and statistical modeling but also incubators for applied research addressing real-world challenges. Statisticians in academic settings within the United Kingdom Manchester contribute to interdisciplinary projects that span biomedical sciences, social policy, environmental studies, and technological innovation.</w:t>
      </w:r>
    </w:p>
    <w:p>
      <w:pPr>
        <w:pStyle w:val="BodyText"/>
      </w:pPr>
      <w:r>
        <w:t xml:space="preserve">The role of a Statistician in academia is multifaceted. They design experiments, analyze complex datasets, and develop methodologies that bridge gaps between theoretical constructs and empirical evidence. For instance, statisticians at The University of Manchester have been instrumental in advancing machine learning algorithms for healthcare diagnostics, leveraging the city’s strong biomedical research infrastructure. Their work has directly influenced clinical trials for novel treatments and public health strategies tailored to Manchester’s diverse population.</w:t>
      </w:r>
    </w:p>
    <w:p>
      <w:pPr>
        <w:pStyle w:val="BodyText"/>
      </w:pPr>
      <w:r>
        <w:t xml:space="preserve">Moreover, the academic culture in Manchester fosters collaboration between statisticians and researchers from other disciplines. This synergy has led to groundbreaking projects such as predictive models for urban planning, which integrate socioeconomic data with environmental metrics. Such initiatives highlight the Statistician’s role as a mediator between abstract mathematical concepts and actionable insights that drive societal progress.</w:t>
      </w:r>
    </w:p>
    <w:bookmarkEnd w:id="21"/>
    <w:bookmarkStart w:id="22" w:name="X6242af235187893d949defef8aa477bce88339f"/>
    <w:p>
      <w:pPr>
        <w:pStyle w:val="Heading2"/>
      </w:pPr>
      <w:r>
        <w:t xml:space="preserve">Statistical Contributions to Industry and Economic Development</w:t>
      </w:r>
    </w:p>
    <w:p>
      <w:pPr>
        <w:pStyle w:val="FirstParagraph"/>
      </w:pPr>
      <w:r>
        <w:t xml:space="preserve">Beyond academia, statisticians in the United Kingdom Manchester play a critical role in driving industrial innovation and economic growth. The city’s status as a global center for technology, manufacturing, and finance creates numerous opportunities for statisticians to apply their expertise in sectors ranging from pharmaceuticals to financial services. For example, statistical analysis is central to risk assessment models used by Manchester-based fintech companies to optimize investment portfolios and detect fraudulent activities.</w:t>
      </w:r>
    </w:p>
    <w:p>
      <w:pPr>
        <w:pStyle w:val="BodyText"/>
      </w:pPr>
      <w:r>
        <w:t xml:space="preserve">In the healthcare industry, statisticians collaborate with hospitals and research centers like the Manchester University NHS Foundation Trust to improve patient outcomes. By analyzing large-scale datasets from electronic health records, they identify trends in disease prevalence, evaluate the efficacy of treatments, and inform public health interventions. These contributions are particularly vital in a city as diverse as Manchester, where socioeconomic disparities often influence healthcare access and outcomes.</w:t>
      </w:r>
    </w:p>
    <w:p>
      <w:pPr>
        <w:pStyle w:val="BodyText"/>
      </w:pPr>
      <w:r>
        <w:t xml:space="preserve">Furthermore, the Statistician’s role extends to environmental sustainability efforts. With Manchester striving to become a carbon-neutral city by 2038, statisticians contribute to climate modeling and energy efficiency studies. Their work involves analyzing historical weather patterns, predicting future climate scenarios, and optimizing resource allocation for renewable energy projects.</w:t>
      </w:r>
    </w:p>
    <w:bookmarkEnd w:id="22"/>
    <w:bookmarkStart w:id="23" w:name="X4a417a8bde4dd405c91b8a63c60721e56ed024c"/>
    <w:p>
      <w:pPr>
        <w:pStyle w:val="Heading2"/>
      </w:pPr>
      <w:r>
        <w:t xml:space="preserve">Challenges and Opportunities for Statisticians in Manchester</w:t>
      </w:r>
    </w:p>
    <w:p>
      <w:pPr>
        <w:pStyle w:val="FirstParagraph"/>
      </w:pPr>
      <w:r>
        <w:t xml:space="preserve">While the United Kingdom Manchester offers a fertile ground for statisticians, several challenges persist. One of the primary issues is the need to balance academic rigor with practical applicability. Statisticians must continuously adapt their methodologies to meet the evolving demands of industry and government agencies, often requiring interdisciplinary training in areas such as computer science or economics.</w:t>
      </w:r>
    </w:p>
    <w:p>
      <w:pPr>
        <w:pStyle w:val="BodyText"/>
      </w:pPr>
      <w:r>
        <w:t xml:space="preserve">Additionally, data privacy concerns have become a significant hurdle for statisticians working with sensitive information. The General Data Protection Regulation (GDPR) imposes strict guidelines on data handling, necessitating advanced statistical techniques to anonymize datasets while preserving analytical integrity. This challenge underscores the importance of ethical training for statisticians in Manchester’s academic and professional environments.</w:t>
      </w:r>
    </w:p>
    <w:p>
      <w:pPr>
        <w:pStyle w:val="BodyText"/>
      </w:pPr>
      <w:r>
        <w:t xml:space="preserve">However, these challenges also present opportunities for growth. The demand for statisticians with expertise in emerging fields such as artificial intelligence (AI) and big data analytics is surging. Manchester’s research community has responded by offering specialized postgraduate programs, workshops, and industry partnerships to upskill the next generation of statisticians.</w:t>
      </w:r>
    </w:p>
    <w:bookmarkEnd w:id="23"/>
    <w:bookmarkStart w:id="24" w:name="the-future-of-statistics-in-manchester"/>
    <w:p>
      <w:pPr>
        <w:pStyle w:val="Heading2"/>
      </w:pPr>
      <w:r>
        <w:t xml:space="preserve">The Future of Statistics in Manchester</w:t>
      </w:r>
    </w:p>
    <w:p>
      <w:pPr>
        <w:pStyle w:val="FirstParagraph"/>
      </w:pPr>
      <w:r>
        <w:t xml:space="preserve">Looking ahead, the role of the Statistician in the United Kingdom Manchester is poised for further expansion. The city’s commitment to digital transformation and smart infrastructure will likely increase reliance on statistical methodologies for decision-making. For instance, real-time data analysis will be critical in managing urban mobility systems and optimizing public services through predictive analytics.</w:t>
      </w:r>
    </w:p>
    <w:p>
      <w:pPr>
        <w:pStyle w:val="BodyText"/>
      </w:pPr>
      <w:r>
        <w:t xml:space="preserve">Academic institutions are also investing in state-of-the-art computational facilities to support advanced statistical research. Initiatives such as the Manchester Institute of Biotechnology and the Alan Turing Institute’s regional collaborations are fostering innovation at the intersection of statistics, AI, and data science. These developments will ensure that statisticians remain central to addressing both local and global challenges.</w:t>
      </w:r>
    </w:p>
    <w:p>
      <w:pPr>
        <w:pStyle w:val="BodyText"/>
      </w:pPr>
      <w:r>
        <w:t xml:space="preserve">Ultimately, the Statistician in Manchester is not merely a practitioner of numbers but a catalyst for progress. By combining mathematical precision with an understanding of societal needs, they contribute to shaping policies, driving technological advancements, and fostering economic resilience in one of the United Kingdom’s most vibrant cities.</w:t>
      </w:r>
    </w:p>
    <w:bookmarkEnd w:id="24"/>
    <w:bookmarkStart w:id="25" w:name="conclusion"/>
    <w:p>
      <w:pPr>
        <w:pStyle w:val="Heading2"/>
      </w:pPr>
      <w:r>
        <w:t xml:space="preserve">Conclusion</w:t>
      </w:r>
    </w:p>
    <w:p>
      <w:pPr>
        <w:pStyle w:val="FirstParagraph"/>
      </w:pPr>
      <w:r>
        <w:t xml:space="preserve">This abstract academic document has illuminated the critical role of statisticians in the United Kingdom Manchester. From their contributions to academia and industry to their impact on public policy and sustainability, statisticians are indispensable in navigating the complexities of a data-driven world. As Manchester continues to evolve as a global hub for innovation, the Statistician’s expertise will remain central to unlocking solutions that benefit both local communities and broader societal goals. The integration of statistical methods with interdisciplinary research, ethical considerations, and technological advancements ensures that the field will continue to thrive in this dynamic city.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Statisticians in the United Kingdom Manchester</dc:title>
  <dc:creator/>
  <dc:language>en</dc:language>
  <cp:keywords/>
  <dcterms:created xsi:type="dcterms:W3CDTF">2026-07-21T02:28:57Z</dcterms:created>
  <dcterms:modified xsi:type="dcterms:W3CDTF">2026-07-21T02:28:57Z</dcterms:modified>
</cp:coreProperties>
</file>

<file path=docProps/custom.xml><?xml version="1.0" encoding="utf-8"?>
<Properties xmlns="http://schemas.openxmlformats.org/officeDocument/2006/custom-properties" xmlns:vt="http://schemas.openxmlformats.org/officeDocument/2006/docPropsVTypes"/>
</file>