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4" w:name="X03cd88d780e6c73e7d2d3d0fc4dbbc4adbe00ed"/>
    <w:p>
      <w:pPr>
        <w:pStyle w:val="Heading1"/>
      </w:pPr>
      <w:r>
        <w:t xml:space="preserve">The Role of a Statistician in Academic and Professional Contexts: A Focus on the United States Miami</w:t>
      </w:r>
    </w:p>
    <w:p>
      <w:pPr>
        <w:pStyle w:val="FirstParagraph"/>
      </w:pPr>
      <w:r>
        <w:rPr>
          <w:bCs/>
          <w:b/>
        </w:rPr>
        <w:t xml:space="preserve">Abstract:</w:t>
      </w:r>
      <w:r>
        <w:t xml:space="preserve"> </w:t>
      </w:r>
      <w:r>
        <w:t xml:space="preserve">The role of a statistician is pivotal in advancing knowledge, solving complex problems, and driving data-informed decision-making across various disciplines. In the context of the</w:t>
      </w:r>
      <w:r>
        <w:t xml:space="preserve"> </w:t>
      </w:r>
      <w:r>
        <w:rPr>
          <w:iCs/>
          <w:i/>
        </w:rPr>
        <w:t xml:space="preserve">United States Miami</w:t>
      </w:r>
      <w:r>
        <w:t xml:space="preserve">, a dynamic metropolis characterized by its cultural diversity, economic innovation, and environmental significance, statisticians contribute uniquely to both academic research and professional industries. This document explores the multifaceted responsibilities of a statistician in Miami’s academic institutions, healthcare systems, financial sectors, and environmental studies. It emphasizes the importance of statistical expertise in addressing local challenges such as climate change mitigation strategies, public health policy development, and economic forecasting while aligning with global trends in data science. By integrating the unique characteristics of Miami—such as its geographic vulnerability to rising sea levels and its status as a hub for international trade—the document underscores how statisticians shape interdisciplinary research, policy frameworks, and technological advancements in this region.</w:t>
      </w:r>
    </w:p>
    <w:bookmarkStart w:id="20" w:name="X9d54d1599ff82a08b2c273073ed9bd496392a63"/>
    <w:p>
      <w:pPr>
        <w:pStyle w:val="Heading2"/>
      </w:pPr>
      <w:r>
        <w:t xml:space="preserve">Academic Contributions of Statisticians in the United States Miami</w:t>
      </w:r>
    </w:p>
    <w:p>
      <w:pPr>
        <w:pStyle w:val="FirstParagraph"/>
      </w:pPr>
      <w:r>
        <w:t xml:space="preserve">The</w:t>
      </w:r>
      <w:r>
        <w:t xml:space="preserve"> </w:t>
      </w:r>
      <w:r>
        <w:rPr>
          <w:iCs/>
          <w:i/>
        </w:rPr>
        <w:t xml:space="preserve">United States Miami</w:t>
      </w:r>
      <w:r>
        <w:t xml:space="preserve"> </w:t>
      </w:r>
      <w:r>
        <w:t xml:space="preserve">is home to esteemed academic institutions such as the University of Miami and Florida International University (FIU), which host robust statistics departments. These institutions serve as critical hubs for statistical research, fostering collaboration between statisticians and experts in fields like environmental science, public health, and economics. Statisticians in these academic settings are tasked with developing novel methodologies to analyze large-scale datasets, conducting empirical studies on socio-economic trends, and training the next generation of data professionals. For instance, researchers at FIU have leveraged statistical models to study the impact of climate change on coastal ecosystems in Miami-Dade County, utilizing tools such as spatial regression and time-series analysis. Such work not only advances scientific understanding but also informs local governance strategies aimed at mitigating environmental risks.</w:t>
      </w:r>
    </w:p>
    <w:p>
      <w:pPr>
        <w:pStyle w:val="BodyText"/>
      </w:pPr>
      <w:r>
        <w:t xml:space="preserve">Moreover, statisticians in Miami’s academic sphere frequently engage in interdisciplinary projects that address pressing regional issues. For example, they collaborate with public health officials to analyze the spread of infectious diseases within diverse populations, employing techniques like survival analysis and Bayesian inference. These contributions are vital for creating targeted interventions and strengthening healthcare infrastructure in a city as demographically varied as Miami.</w:t>
      </w:r>
    </w:p>
    <w:bookmarkEnd w:id="20"/>
    <w:bookmarkStart w:id="21" w:name="X591e217ece542ad3633f19c589574cf5476d0eb"/>
    <w:p>
      <w:pPr>
        <w:pStyle w:val="Heading2"/>
      </w:pPr>
      <w:r>
        <w:t xml:space="preserve">Professional Applications of Statistics in the United States Miami</w:t>
      </w:r>
    </w:p>
    <w:p>
      <w:pPr>
        <w:pStyle w:val="FirstParagraph"/>
      </w:pPr>
      <w:r>
        <w:t xml:space="preserve">Outside academia, statisticians play a transformative role in the professional landscape of the</w:t>
      </w:r>
      <w:r>
        <w:t xml:space="preserve"> </w:t>
      </w:r>
      <w:r>
        <w:rPr>
          <w:iCs/>
          <w:i/>
        </w:rPr>
        <w:t xml:space="preserve">United States Miami</w:t>
      </w:r>
      <w:r>
        <w:t xml:space="preserve">. The city’s economy, driven by sectors such as finance, healthcare, and international trade, relies heavily on data-driven insights. In financial institutions located in downtown Miami—such as those along Brickell Avenue—statisticians employ quantitative models to assess market risks, optimize investment portfolios, and detect fraudulent transactions. Their expertise in econometrics and stochastic processes ensures that businesses remain competitive in an increasingly volatile global economy.</w:t>
      </w:r>
    </w:p>
    <w:p>
      <w:pPr>
        <w:pStyle w:val="BodyText"/>
      </w:pPr>
      <w:r>
        <w:t xml:space="preserve">In the healthcare sector, Miami’s leading hospitals and research centers depend on statisticians to analyze clinical trial data, evaluate treatment efficacy, and monitor patient outcomes. For example, statistical analyses have been instrumental in understanding the disproportionate impact of diseases like diabetes and hypertension on minority communities in South Florida. These insights guide public health campaigns tailored to the city’s unique population needs.</w:t>
      </w:r>
    </w:p>
    <w:p>
      <w:pPr>
        <w:pStyle w:val="BodyText"/>
      </w:pPr>
      <w:r>
        <w:t xml:space="preserve">Environmental challenges specific to Miami—such as rising sea levels, extreme weather events, and urban heat island effects—require statistical expertise to model scenarios and predict future outcomes. Statisticians working with organizations like the National Oceanic and Atmospheric Administration (NOAA) or local government agencies use geospatial data and machine learning algorithms to assess flood risks, optimize emergency response plans, and design resilient infrastructure. This work is crucial for ensuring the sustainability of Miami’s coastal communities.</w:t>
      </w:r>
    </w:p>
    <w:bookmarkEnd w:id="21"/>
    <w:bookmarkStart w:id="22" w:name="Xc19e5fae5fe57ff89a00e72d478220a0544950e"/>
    <w:p>
      <w:pPr>
        <w:pStyle w:val="Heading2"/>
      </w:pPr>
      <w:r>
        <w:t xml:space="preserve">Challenges and Opportunities for Statisticians in the United States Miami</w:t>
      </w:r>
    </w:p>
    <w:p>
      <w:pPr>
        <w:pStyle w:val="FirstParagraph"/>
      </w:pPr>
      <w:r>
        <w:t xml:space="preserve">While the opportunities for statisticians in Miami are vast, they also face unique challenges. The city’s rapid urbanization and growing population generate massive datasets that require advanced analytical techniques to process. Additionally, ensuring data privacy and ethical use of statistical models—especially in healthcare and finance—is a critical concern. Statisticians must navigate complex regulatory frameworks while maintaining the accuracy and reliability of their findings.</w:t>
      </w:r>
    </w:p>
    <w:p>
      <w:pPr>
        <w:pStyle w:val="BodyText"/>
      </w:pPr>
      <w:r>
        <w:t xml:space="preserve">Another challenge lies in bridging the gap between academic research and industry applications. While Miami’s academic institutions produce groundbreaking statistical methodologies, translating these innovations into actionable solutions for local businesses and policymakers remains a priority. Collaborative initiatives between universities, private enterprises, and government agencies are essential to foster this synergy.</w:t>
      </w:r>
    </w:p>
    <w:p>
      <w:pPr>
        <w:pStyle w:val="BodyText"/>
      </w:pPr>
      <w:r>
        <w:t xml:space="preserve">Despite these challenges, the</w:t>
      </w:r>
      <w:r>
        <w:t xml:space="preserve"> </w:t>
      </w:r>
      <w:r>
        <w:rPr>
          <w:iCs/>
          <w:i/>
        </w:rPr>
        <w:t xml:space="preserve">United States Miami</w:t>
      </w:r>
      <w:r>
        <w:t xml:space="preserve"> </w:t>
      </w:r>
      <w:r>
        <w:t xml:space="preserve">offers statisticians unparalleled opportunities to contribute to global issues through localized research. The city’s role as an international gateway also positions statisticians to address cross-border data challenges, such as trade analytics and immigration trends. Furthermore, Miami’s commitment to technological advancement—evident in its growing tech startups and innovation districts like Wynwood—creates a fertile ground for statisticians to explore cutting-edge applications of data science.</w:t>
      </w:r>
    </w:p>
    <w:bookmarkEnd w:id="22"/>
    <w:bookmarkStart w:id="23" w:name="X48b3af78cc6361849a389e9691eb42043a42b2a"/>
    <w:p>
      <w:pPr>
        <w:pStyle w:val="Heading2"/>
      </w:pPr>
      <w:r>
        <w:t xml:space="preserve">Conclusion: The Future of Statisticians in the United States Miami</w:t>
      </w:r>
    </w:p>
    <w:p>
      <w:pPr>
        <w:pStyle w:val="FirstParagraph"/>
      </w:pPr>
      <w:r>
        <w:t xml:space="preserve">The role of a statistician in the</w:t>
      </w:r>
      <w:r>
        <w:t xml:space="preserve"> </w:t>
      </w:r>
      <w:r>
        <w:rPr>
          <w:iCs/>
          <w:i/>
        </w:rPr>
        <w:t xml:space="preserve">United States Miami</w:t>
      </w:r>
      <w:r>
        <w:t xml:space="preserve"> </w:t>
      </w:r>
      <w:r>
        <w:t xml:space="preserve">is both diverse and indispensable. Whether analyzing public health trends, optimizing financial systems, or modeling climate risks, statisticians are at the forefront of shaping policies and innovations that define this vibrant city. As data continues to permeate every aspect of modern life, the demand for skilled statisticians in Miami will only grow. By leveraging their expertise in academic research and professional practice, statisticians can ensure that Miami remains a leader in data-driven decision-making while addressing its unique challenges and opportunities.</w:t>
      </w:r>
    </w:p>
    <w:p>
      <w:pPr>
        <w:pStyle w:val="BodyText"/>
      </w:pPr>
      <w:r>
        <w:t xml:space="preserve">This document highlights the critical importance of integrating statistical methods into both theoretical and applied contexts within the</w:t>
      </w:r>
      <w:r>
        <w:t xml:space="preserve"> </w:t>
      </w:r>
      <w:r>
        <w:rPr>
          <w:iCs/>
          <w:i/>
        </w:rPr>
        <w:t xml:space="preserve">United States Miami</w:t>
      </w:r>
      <w:r>
        <w:t xml:space="preserve">. It underscores the need for continued investment in statistical education, interdisciplinary collaboration, and ethical data practices to empower statisticians in their mission to drive progress across sectors. As Miami evolves into a global hub for innovation, the contributions of statisticians will be pivotal in securing its future.</w:t>
      </w:r>
    </w:p>
    <w:bookmarkEnd w:id="23"/>
    <w:bookmarkEnd w:id="24"/>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2026-07-21T09:51:49Z</dcterms:created>
  <dcterms:modified xsi:type="dcterms:W3CDTF">2026-07-21T09:51:49Z</dcterms:modified>
</cp:coreProperties>
</file>

<file path=docProps/custom.xml><?xml version="1.0" encoding="utf-8"?>
<Properties xmlns="http://schemas.openxmlformats.org/officeDocument/2006/custom-properties" xmlns:vt="http://schemas.openxmlformats.org/officeDocument/2006/docPropsVTypes"/>
</file>