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8bb92bcba718164a8c1ebb029b362fc039614fe"/>
    <w:p>
      <w:pPr>
        <w:pStyle w:val="Heading1"/>
      </w:pPr>
      <w:r>
        <w:t xml:space="preserve">Abstract Academic Document: The Role and Challenges of Statisticians in Venezuela, Caracas</w:t>
      </w:r>
    </w:p>
    <w:p>
      <w:pPr>
        <w:pStyle w:val="FirstParagraph"/>
      </w:pPr>
      <w:r>
        <w:rPr>
          <w:bCs/>
          <w:b/>
        </w:rPr>
        <w:t xml:space="preserve">Abstract:</w:t>
      </w:r>
    </w:p>
    <w:p>
      <w:pPr>
        <w:pStyle w:val="BodyText"/>
      </w:pPr>
      <w:r>
        <w:t xml:space="preserve">The profession of a statistician holds immense significance in addressing complex socio-economic challenges, particularly in regions undergoing profound transformations. In the context of Venezuela, specifically the capital city of Caracas, statisticians play a pivotal role in navigating the nation's multifaceted crises while contributing to policy formulation, academic research, and public sector decision-making. This abstract academic document explores the unique responsibilities and challenges faced by statisticians operating within Venezuela’s socio-economic framework, emphasizing their critical contributions to data-driven governance in a city that remains both a hub of intellectual activity and a focal point of economic instability. By analyzing the intersection of statistical science with local realities, this work underscores how statisticians in Caracas are not only custodians of quantitative knowledge but also architects of resilience amid adversity.</w:t>
      </w:r>
    </w:p>
    <w:bookmarkStart w:id="20" w:name="X5b2a566b5e6eb3ed58d04ffe5fa130520f6b5ae"/>
    <w:p>
      <w:pPr>
        <w:pStyle w:val="Heading2"/>
      </w:pPr>
      <w:r>
        <w:t xml:space="preserve">The Statistician’s Role in Venezuela’s Economic Landscape</w:t>
      </w:r>
    </w:p>
    <w:p>
      <w:pPr>
        <w:pStyle w:val="FirstParagraph"/>
      </w:pPr>
      <w:r>
        <w:t xml:space="preserve">Caracas, as the political and economic capital of Venezuela, hosts a concentration of academic institutions, government agencies, and research centers that rely heavily on statistical expertise. Statisticians in this region are tasked with analyzing vast datasets related to inflation rates, unemployment figures, public health indicators, and environmental sustainability metrics. Given Venezuela’s historical economic turmoil—marked by hyperinflation (reaching over 1 million percent annually as of 2018) and a collapsing currency system—statisticians have become indispensable in interpreting fluctuating economic variables. Their work informs critical decisions regarding fiscal policy, resource allocation, and international aid distribution. For instance, statistical models employed by institutions such as the Central Bank of Venezuela or the National Institute of Statistics (INE) help quantify the impact of oil price volatility on national revenues and poverty levels.</w:t>
      </w:r>
    </w:p>
    <w:bookmarkEnd w:id="20"/>
    <w:bookmarkStart w:id="21" w:name="X9c3c1f9f0a9b1e8156a2961c4d6a734dfb1f487"/>
    <w:p>
      <w:pPr>
        <w:pStyle w:val="Heading2"/>
      </w:pPr>
      <w:r>
        <w:t xml:space="preserve">Challenges Facing Statisticians in Caracas</w:t>
      </w:r>
    </w:p>
    <w:p>
      <w:pPr>
        <w:pStyle w:val="FirstParagraph"/>
      </w:pPr>
      <w:r>
        <w:t xml:space="preserve">The challenges faced by statisticians in Caracas are uniquely tied to Venezuela’s socio-political environment. Persistent political instability, restricted access to reliable data sources, and a brain drain of skilled professionals have created significant barriers. Many statisticians report difficulties in accessing up-to-date information due to the lack of infrastructure or deliberate obfuscation of data by authorities. Furthermore, the devaluation of the Venezuelan bolívar has complicated efforts to track economic indicators accurately. Statisticians must also contend with a shortage of resources, including outdated software, limited access to international databases, and reduced funding for academic programs that train new professionals.</w:t>
      </w:r>
    </w:p>
    <w:bookmarkEnd w:id="21"/>
    <w:bookmarkStart w:id="22" w:name="Xb138d7712b2cec5b92eff01345721142a32d948"/>
    <w:p>
      <w:pPr>
        <w:pStyle w:val="Heading2"/>
      </w:pPr>
      <w:r>
        <w:t xml:space="preserve">Contributions to Public Health and Social Policy</w:t>
      </w:r>
    </w:p>
    <w:p>
      <w:pPr>
        <w:pStyle w:val="FirstParagraph"/>
      </w:pPr>
      <w:r>
        <w:t xml:space="preserve">Despite these challenges, statisticians in Caracas have made notable contributions to public health initiatives. During the 2016-2018 cholera outbreak, for example, statistical analyses were crucial in mapping transmission patterns and identifying high-risk areas. Similarly, in addressing Venezuela’s severe humanitarian crisis—characterized by food shortages and medical supply shortages—statisticians have collaborated with NGOs to quantify malnutrition rates and prioritize aid distribution. Their work has also informed policies aimed at mitigating the effects of migration, as millions of Venezuelans have fled the country over the past decade. By analyzing demographic trends and mobility patterns, statisticians help governments prepare for population shifts and resource demands.</w:t>
      </w:r>
    </w:p>
    <w:bookmarkEnd w:id="22"/>
    <w:bookmarkStart w:id="23" w:name="X354f15aa764f0187221b482c2e7827eadd5e214"/>
    <w:p>
      <w:pPr>
        <w:pStyle w:val="Heading2"/>
      </w:pPr>
      <w:r>
        <w:t xml:space="preserve">Academic Institutions and Professional Development</w:t>
      </w:r>
    </w:p>
    <w:p>
      <w:pPr>
        <w:pStyle w:val="FirstParagraph"/>
      </w:pPr>
      <w:r>
        <w:t xml:space="preserve">Venezuela’s academic institutions, such as Universidad Central de Venezuela (UCV) and Universidad Simón Bolívar (USB), have long been centers for statistical education. However, the economic crisis has strained these institutions, leading to a decline in the quality of training programs. Statisticians in Caracas often engage in informal mentorship or collaborate with international partners to bridge gaps in knowledge and methodology. Despite these limitations, the city’s vibrant academic community continues to produce researchers who contribute globally—publishing studies on topics such as poverty measurement, climate change modeling, and electoral fraud detection.</w:t>
      </w:r>
    </w:p>
    <w:bookmarkEnd w:id="23"/>
    <w:bookmarkStart w:id="24" w:name="the-future-of-statistics-in-caracas"/>
    <w:p>
      <w:pPr>
        <w:pStyle w:val="Heading2"/>
      </w:pPr>
      <w:r>
        <w:t xml:space="preserve">The Future of Statistics in Caracas</w:t>
      </w:r>
    </w:p>
    <w:p>
      <w:pPr>
        <w:pStyle w:val="FirstParagraph"/>
      </w:pPr>
      <w:r>
        <w:t xml:space="preserve">The future of statisticians in Caracas depends on several factors, including political stability, investment in education, and technological innovation. As Venezuela seeks to recover from its economic downturn, the demand for data-driven solutions will likely increase. Statisticians must also adapt to emerging trends such as big data analytics and machine learning to enhance their impact. Collaboration with international organizations like the United Nations or Inter-American Development Bank could provide vital resources and training opportunities for local professionals.</w:t>
      </w:r>
    </w:p>
    <w:bookmarkEnd w:id="24"/>
    <w:bookmarkStart w:id="25" w:name="conclusion"/>
    <w:p>
      <w:pPr>
        <w:pStyle w:val="Heading2"/>
      </w:pPr>
      <w:r>
        <w:t xml:space="preserve">Conclusion</w:t>
      </w:r>
    </w:p>
    <w:p>
      <w:pPr>
        <w:pStyle w:val="FirstParagraph"/>
      </w:pPr>
      <w:r>
        <w:t xml:space="preserve">In conclusion, statisticians in Venezuela’s Caracas are at the forefront of addressing some of the most pressing challenges faced by their nation. Their work transcends traditional boundaries, influencing economic policy, public health interventions, and academic research in a city that symbolizes both the struggles and potential of a nation in transition. While systemic barriers persist, the resilience and adaptability of these professionals highlight their indispensable role in shaping Venezuela’s future. As Caracas continues to navigate its socio-economic complexities, the contributions of statisticians will remain central to fostering informed decision-making and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Statisticians in Venezuela Caracas</dc:title>
  <dc:creator/>
  <dc:language>en</dc:language>
  <cp:keywords/>
  <dcterms:created xsi:type="dcterms:W3CDTF">2026-07-23T12:25:24Z</dcterms:created>
  <dcterms:modified xsi:type="dcterms:W3CDTF">2026-07-23T12:25:24Z</dcterms:modified>
</cp:coreProperties>
</file>

<file path=docProps/custom.xml><?xml version="1.0" encoding="utf-8"?>
<Properties xmlns="http://schemas.openxmlformats.org/officeDocument/2006/custom-properties" xmlns:vt="http://schemas.openxmlformats.org/officeDocument/2006/docPropsVTypes"/>
</file>