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4" w:name="Xfe366c79b208eb1a3aee89958f52e6e83ab306a"/>
    <w:p>
      <w:pPr>
        <w:pStyle w:val="Heading1"/>
      </w:pPr>
      <w:r>
        <w:t xml:space="preserve">Abstract Academic Document: The Role of the Surgeon in Afghanistan Kabul</w:t>
      </w:r>
    </w:p>
    <w:bookmarkStart w:id="20" w:name="introduction"/>
    <w:p>
      <w:pPr>
        <w:pStyle w:val="Heading2"/>
      </w:pPr>
      <w:r>
        <w:t xml:space="preserve">Introduction</w:t>
      </w:r>
    </w:p>
    <w:p>
      <w:pPr>
        <w:pStyle w:val="FirstParagraph"/>
      </w:pPr>
      <w:r>
        <w:t xml:space="preserve">The role of a surgeon in Afghanistan, particularly within the context of Kabul, is both critical and complex. This abstract academic document explores the unique challenges and responsibilities faced by surgeons operating in this region, where healthcare infrastructure is often underdeveloped, political instability persists, and humanitarian crises demand urgent medical intervention. The surgeon’s work in Kabul not only addresses immediate health concerns but also plays a pivotal role in shaping the broader public health landscape of Afghanistan. This document will delve into the contextual background of surgical care in Kabul, the specific challenges encountered by surgeons, their responsibilities, training requirements, and collaborative efforts with international organizations to improve medical outcomes.</w:t>
      </w:r>
    </w:p>
    <w:bookmarkEnd w:id="20"/>
    <w:bookmarkStart w:id="22" w:name="contextual_background"/>
    <w:bookmarkStart w:id="21" w:name="X893f0d70748f9f2970f5eb6d3003399083b8aa9"/>
    <w:p>
      <w:pPr>
        <w:pStyle w:val="Heading2"/>
      </w:pPr>
      <w:r>
        <w:t xml:space="preserve">Contextual Background: Healthcare in Afghanistan Kabul</w:t>
      </w:r>
    </w:p>
    <w:p>
      <w:pPr>
        <w:pStyle w:val="FirstParagraph"/>
      </w:pPr>
      <w:r>
        <w:t xml:space="preserve">Afghanistan has long grappled with a fragile healthcare system exacerbated by decades of conflict, economic instability, and limited governmental resources. Kabul, as the capital city and largest urban center, serves as a critical hub for medical services but still faces significant deficiencies. The healthcare infrastructure in Kabul is characterized by overcrowded hospitals, insufficient medical equipment, and a shortage of trained professionals. Surgeons operating in this environment must navigate these systemic challenges while addressing the acute needs of a population that has endured prolonged exposure to trauma, malnutrition, and infectious diseases.</w:t>
      </w:r>
    </w:p>
    <w:p>
      <w:pPr>
        <w:pStyle w:val="BodyText"/>
      </w:pPr>
      <w:r>
        <w:t xml:space="preserve">The 2021 Taliban takeover further intensified these issues, disrupting international aid programs and straining already fragile medical systems. In this context, the role of the surgeon in Kabul transcends clinical practice; it encompasses advocacy for healthcare reform, resilience in the face of adversity, and a commitment to serving a community with dire medical needs.</w:t>
      </w:r>
    </w:p>
    <w:bookmarkEnd w:id="21"/>
    <w:bookmarkEnd w:id="22"/>
    <w:bookmarkStart w:id="24" w:name="challenges_faced_by_surgeons"/>
    <w:bookmarkStart w:id="23" w:name="Xdb366a893e786f539be7cde460a8efc9233c6a6"/>
    <w:p>
      <w:pPr>
        <w:pStyle w:val="Heading2"/>
      </w:pPr>
      <w:r>
        <w:t xml:space="preserve">Challenges Faced by Surgeons in Afghanistan Kabul</w:t>
      </w:r>
    </w:p>
    <w:p>
      <w:pPr>
        <w:pStyle w:val="FirstParagraph"/>
      </w:pPr>
      <w:r>
        <w:t xml:space="preserve">Surgeons in Kabul confront multifaceted challenges that distinguish their work from that of their counterparts in more stable regions. Key obstacles include:</w:t>
      </w:r>
    </w:p>
    <w:p>
      <w:pPr>
        <w:numPr>
          <w:ilvl w:val="0"/>
          <w:numId w:val="1001"/>
        </w:numPr>
        <w:pStyle w:val="Compact"/>
      </w:pPr>
      <w:r>
        <w:rPr>
          <w:bCs/>
          <w:b/>
        </w:rPr>
        <w:t xml:space="preserve">Limited Resources:</w:t>
      </w:r>
      <w:r>
        <w:t xml:space="preserve"> </w:t>
      </w:r>
      <w:r>
        <w:t xml:space="preserve">Hospitals and clinics often lack essential surgical tools, anesthesia supplies, and post-operative care facilities. This scarcity forces surgeons to make critical decisions under resource constraints, sometimes prioritizing life-saving interventions over long-term recovery.</w:t>
      </w:r>
    </w:p>
    <w:p>
      <w:pPr>
        <w:numPr>
          <w:ilvl w:val="0"/>
          <w:numId w:val="1001"/>
        </w:numPr>
        <w:pStyle w:val="Compact"/>
      </w:pPr>
      <w:r>
        <w:rPr>
          <w:bCs/>
          <w:b/>
        </w:rPr>
        <w:t xml:space="preserve">Security Risks:</w:t>
      </w:r>
      <w:r>
        <w:t xml:space="preserve"> </w:t>
      </w:r>
      <w:r>
        <w:t xml:space="preserve">Medical professionals in Kabul face threats from armed groups, including targeted attacks on healthcare workers. Surgeons must balance their clinical duties with the need for personal safety, often operating in environments where violence is a daily reality.</w:t>
      </w:r>
    </w:p>
    <w:p>
      <w:pPr>
        <w:numPr>
          <w:ilvl w:val="0"/>
          <w:numId w:val="1001"/>
        </w:numPr>
        <w:pStyle w:val="Compact"/>
      </w:pPr>
      <w:r>
        <w:rPr>
          <w:bCs/>
          <w:b/>
        </w:rPr>
        <w:t xml:space="preserve">Cultural and Political Barriers:</w:t>
      </w:r>
      <w:r>
        <w:t xml:space="preserve"> </w:t>
      </w:r>
      <w:r>
        <w:t xml:space="preserve">Navigating cultural sensitivities while providing evidence-based care requires delicate diplomacy. Additionally, political shifts have led to restrictions on medical education and practice, limiting opportunities for professional development.</w:t>
      </w:r>
    </w:p>
    <w:p>
      <w:pPr>
        <w:numPr>
          <w:ilvl w:val="0"/>
          <w:numId w:val="1001"/>
        </w:numPr>
        <w:pStyle w:val="Compact"/>
      </w:pPr>
      <w:r>
        <w:rPr>
          <w:bCs/>
          <w:b/>
        </w:rPr>
        <w:t xml:space="preserve">Epidemiological Pressures:</w:t>
      </w:r>
      <w:r>
        <w:t xml:space="preserve"> </w:t>
      </w:r>
      <w:r>
        <w:t xml:space="preserve">The prevalence of infectious diseases such as tuberculosis and malaria, coupled with high rates of trauma from conflict-related injuries, demands a broad range of surgical expertise.</w:t>
      </w:r>
    </w:p>
    <w:p>
      <w:pPr>
        <w:pStyle w:val="FirstParagraph"/>
      </w:pPr>
      <w:r>
        <w:t xml:space="preserve">These challenges underscore the resilience required by surgeons in Kabul to deliver effective care despite systemic inequities.</w:t>
      </w:r>
    </w:p>
    <w:bookmarkEnd w:id="23"/>
    <w:bookmarkEnd w:id="24"/>
    <w:bookmarkStart w:id="26" w:name="role_and_responsibilities"/>
    <w:bookmarkStart w:id="25" w:name="X0848825874e8789db7f7ffc68be2e9c1b83484b"/>
    <w:p>
      <w:pPr>
        <w:pStyle w:val="Heading2"/>
      </w:pPr>
      <w:r>
        <w:t xml:space="preserve">The Role and Responsibilities of the Surgeon in Kabul</w:t>
      </w:r>
    </w:p>
    <w:p>
      <w:pPr>
        <w:pStyle w:val="FirstParagraph"/>
      </w:pPr>
      <w:r>
        <w:t xml:space="preserve">Surgeons in Afghanistan’s capital are tasked with a diverse range of responsibilities that extend beyond traditional surgical practice. Their roles include:</w:t>
      </w:r>
    </w:p>
    <w:p>
      <w:pPr>
        <w:numPr>
          <w:ilvl w:val="0"/>
          <w:numId w:val="1002"/>
        </w:numPr>
        <w:pStyle w:val="Compact"/>
      </w:pPr>
      <w:r>
        <w:rPr>
          <w:bCs/>
          <w:b/>
        </w:rPr>
        <w:t xml:space="preserve">Emergency Trauma Care:</w:t>
      </w:r>
      <w:r>
        <w:t xml:space="preserve"> </w:t>
      </w:r>
      <w:r>
        <w:t xml:space="preserve">Providing immediate interventions for victims of bombings, road accidents, and combat injuries.</w:t>
      </w:r>
    </w:p>
    <w:p>
      <w:pPr>
        <w:numPr>
          <w:ilvl w:val="0"/>
          <w:numId w:val="1002"/>
        </w:numPr>
        <w:pStyle w:val="Compact"/>
      </w:pPr>
      <w:r>
        <w:rPr>
          <w:bCs/>
          <w:b/>
        </w:rPr>
        <w:t xml:space="preserve">Maternal and Child Health Services:</w:t>
      </w:r>
      <w:r>
        <w:t xml:space="preserve"> </w:t>
      </w:r>
      <w:r>
        <w:t xml:space="preserve">Addressing complications during childbirth and neonatal emergencies in a region with high maternal mortality rates.</w:t>
      </w:r>
    </w:p>
    <w:p>
      <w:pPr>
        <w:numPr>
          <w:ilvl w:val="0"/>
          <w:numId w:val="1002"/>
        </w:numPr>
        <w:pStyle w:val="Compact"/>
      </w:pPr>
      <w:r>
        <w:rPr>
          <w:bCs/>
          <w:b/>
        </w:rPr>
        <w:t xml:space="preserve">Infectious Disease Management:</w:t>
      </w:r>
      <w:r>
        <w:t xml:space="preserve"> </w:t>
      </w:r>
      <w:r>
        <w:t xml:space="preserve">Implementing protocols for diagnosing and treating conditions such as HIV/AIDS, hepatitis, and multidrug-resistant tuberculosis.</w:t>
      </w:r>
    </w:p>
    <w:p>
      <w:pPr>
        <w:numPr>
          <w:ilvl w:val="0"/>
          <w:numId w:val="1002"/>
        </w:numPr>
        <w:pStyle w:val="Compact"/>
      </w:pPr>
      <w:r>
        <w:rPr>
          <w:bCs/>
          <w:b/>
        </w:rPr>
        <w:t xml:space="preserve">Educational Leadership:</w:t>
      </w:r>
      <w:r>
        <w:t xml:space="preserve"> </w:t>
      </w:r>
      <w:r>
        <w:t xml:space="preserve">Training the next generation of medical professionals in a system where academic resources are scarce.</w:t>
      </w:r>
    </w:p>
    <w:p>
      <w:pPr>
        <w:pStyle w:val="FirstParagraph"/>
      </w:pPr>
      <w:r>
        <w:t xml:space="preserve">In addition to these duties, surgeons often engage in public health campaigns to raise awareness about preventive care and hygiene practices. Their work is deeply intertwined with the broader goal of improving Afghanistan’s healthcare ecosystem.</w:t>
      </w:r>
    </w:p>
    <w:bookmarkEnd w:id="25"/>
    <w:bookmarkEnd w:id="26"/>
    <w:bookmarkStart w:id="28" w:name="training_and_education"/>
    <w:bookmarkStart w:id="27" w:name="Xb28d7d60cd1929f84fa70c43f306b2f2a623f3c"/>
    <w:p>
      <w:pPr>
        <w:pStyle w:val="Heading2"/>
      </w:pPr>
      <w:r>
        <w:t xml:space="preserve">Training and Education for Surgeons in Afghanistan Kabul</w:t>
      </w:r>
    </w:p>
    <w:p>
      <w:pPr>
        <w:pStyle w:val="FirstParagraph"/>
      </w:pPr>
      <w:r>
        <w:t xml:space="preserve">Becoming a surgeon in Kabul requires overcoming significant educational hurdles. Medical education in Afghanistan is primarily conducted at the Faculty of Medicine, Kabul University, which faces chronic underfunding and overcrowding. Graduates must often pursue further specialization abroad or through partnerships with international institutions like the World Health Organization (WHO) and Médecins Sans Frontières (MSF). These collaborations provide critical opportunities for surgeons to gain exposure to advanced techniques and global best practices.</w:t>
      </w:r>
    </w:p>
    <w:p>
      <w:pPr>
        <w:pStyle w:val="BodyText"/>
      </w:pPr>
      <w:r>
        <w:t xml:space="preserve">However, the lack of standardized training programs and limited access to continuing education pose ongoing challenges. Surgeons in Kabul must frequently rely on self-study, peer mentoring, and remote learning platforms to stay updated on medical advancements.</w:t>
      </w:r>
    </w:p>
    <w:bookmarkEnd w:id="27"/>
    <w:bookmarkEnd w:id="28"/>
    <w:bookmarkStart w:id="30" w:name="collaborative_efforts"/>
    <w:bookmarkStart w:id="29" w:name="X801203ab135738f3e959c9094153df44361adbd"/>
    <w:p>
      <w:pPr>
        <w:pStyle w:val="Heading2"/>
      </w:pPr>
      <w:r>
        <w:t xml:space="preserve">Collaborative Efforts with International Organizations</w:t>
      </w:r>
    </w:p>
    <w:p>
      <w:pPr>
        <w:pStyle w:val="FirstParagraph"/>
      </w:pPr>
      <w:r>
        <w:t xml:space="preserve">Despite the challenges, surgeons in Kabul have benefited from collaborative initiatives with international NGOs and humanitarian agencies. These partnerships have facilitated:</w:t>
      </w:r>
    </w:p>
    <w:p>
      <w:pPr>
        <w:numPr>
          <w:ilvl w:val="0"/>
          <w:numId w:val="1003"/>
        </w:numPr>
        <w:pStyle w:val="Compact"/>
      </w:pPr>
      <w:r>
        <w:rPr>
          <w:bCs/>
          <w:b/>
        </w:rPr>
        <w:t xml:space="preserve">Medical Aid Supplies:</w:t>
      </w:r>
      <w:r>
        <w:t xml:space="preserve"> </w:t>
      </w:r>
      <w:r>
        <w:t xml:space="preserve">Distribution of surgical kits, medications, and diagnostic tools to underserved hospitals.</w:t>
      </w:r>
    </w:p>
    <w:p>
      <w:pPr>
        <w:numPr>
          <w:ilvl w:val="0"/>
          <w:numId w:val="1003"/>
        </w:numPr>
        <w:pStyle w:val="Compact"/>
      </w:pPr>
      <w:r>
        <w:rPr>
          <w:bCs/>
          <w:b/>
        </w:rPr>
        <w:t xml:space="preserve">Clinical Training Programs:</w:t>
      </w:r>
      <w:r>
        <w:t xml:space="preserve"> </w:t>
      </w:r>
      <w:r>
        <w:t xml:space="preserve">Workshops and residencies for Afghan surgeons focused on trauma care, infectious disease management, and reconstructive surgery.</w:t>
      </w:r>
    </w:p>
    <w:p>
      <w:pPr>
        <w:numPr>
          <w:ilvl w:val="0"/>
          <w:numId w:val="1003"/>
        </w:numPr>
        <w:pStyle w:val="Compact"/>
      </w:pPr>
      <w:r>
        <w:rPr>
          <w:bCs/>
          <w:b/>
        </w:rPr>
        <w:t xml:space="preserve">Patient Referral Systems:</w:t>
      </w:r>
      <w:r>
        <w:t xml:space="preserve"> </w:t>
      </w:r>
      <w:r>
        <w:t xml:space="preserve">Coordination with international clinics to provide advanced care for patients requiring specialized procedures unavailable in Kabul.</w:t>
      </w:r>
    </w:p>
    <w:p>
      <w:pPr>
        <w:pStyle w:val="FirstParagraph"/>
      </w:pPr>
      <w:r>
        <w:t xml:space="preserve">Such collaborations have not only improved clinical outcomes but also fostered a sense of solidarity between local and global medical communities.</w:t>
      </w:r>
    </w:p>
    <w:bookmarkEnd w:id="29"/>
    <w:bookmarkEnd w:id="30"/>
    <w:bookmarkStart w:id="32" w:name="ethical_considerations"/>
    <w:bookmarkStart w:id="31" w:name="X48315aba3f030d5a3186baee866ceee6c6b69bc"/>
    <w:p>
      <w:pPr>
        <w:pStyle w:val="Heading2"/>
      </w:pPr>
      <w:r>
        <w:t xml:space="preserve">Ethical Considerations and Professional Standards</w:t>
      </w:r>
    </w:p>
    <w:p>
      <w:pPr>
        <w:pStyle w:val="FirstParagraph"/>
      </w:pPr>
      <w:r>
        <w:t xml:space="preserve">Surgeons in Kabul must adhere to strict ethical guidelines while operating under extreme pressure. Ethical dilemmas include allocating limited resources equitably, maintaining patient confidentiality in politically sensitive contexts, and ensuring informed consent for high-risk procedures. The absence of robust regulatory frameworks has further complicated adherence to international medical ethics standards.</w:t>
      </w:r>
    </w:p>
    <w:p>
      <w:pPr>
        <w:pStyle w:val="BodyText"/>
      </w:pPr>
      <w:r>
        <w:t xml:space="preserve">To address these issues, some Afghan surgeons have advocated for the establishment of a national medical ethics council to provide guidance on complex clinical and administrative challenges.</w:t>
      </w:r>
    </w:p>
    <w:bookmarkEnd w:id="31"/>
    <w:bookmarkEnd w:id="32"/>
    <w:bookmarkStart w:id="33" w:name="conclusion"/>
    <w:p>
      <w:pPr>
        <w:pStyle w:val="Heading2"/>
      </w:pPr>
      <w:r>
        <w:t xml:space="preserve">Conclusion</w:t>
      </w:r>
    </w:p>
    <w:p>
      <w:pPr>
        <w:pStyle w:val="FirstParagraph"/>
      </w:pPr>
      <w:r>
        <w:t xml:space="preserve">The surgeon in Afghanistan Kabul embodies the intersection of clinical expertise, cultural adaptability, and humanitarian commitment. Their work is indispensable to the health and stability of a nation grappling with profound socio-political challenges. As this abstract academic document has demonstrated, surgeons in Kabul face unparalleled obstacles yet remain pivotal to advancing healthcare access and quality in one of the world’s most vulnerable regions. Future efforts must prioritize strengthening medical education, securing sustainable funding for healthcare infrastructure, and expanding international partnerships to ensure that the surgeon’s role continues to meet the evolving needs of Afghanistan’s population.</w:t>
      </w:r>
    </w:p>
    <w:bookmarkEnd w:id="33"/>
    <w:p>
      <w:pPr>
        <w:pStyle w:val="BodyText"/>
      </w:pPr>
      <w:r>
        <w:t xml:space="preserve">This abstract academic document highlights the critical contributions of surgeons in Afghanistan Kabul while underscoring the systemic challenges they navigate. It serves as a call to action for global stakeholders to invest in sustainable healthcare solutions for this region.</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Afghanistan Kabul</dc:title>
  <dc:creator/>
  <dc:language>en</dc:language>
  <cp:keywords/>
  <dcterms:created xsi:type="dcterms:W3CDTF">2026-07-22T22:47:53Z</dcterms:created>
  <dcterms:modified xsi:type="dcterms:W3CDTF">2026-07-22T22:47:53Z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