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deae2c85bd405423f7816871cd57a0acec36bce"/>
    <w:p>
      <w:pPr>
        <w:pStyle w:val="Heading1"/>
      </w:pPr>
      <w:r>
        <w:t xml:space="preserve">Abstract Academic Document: The Role and Challenges of the Surgeon in Brazil São Paulo</w:t>
      </w:r>
    </w:p>
    <w:p>
      <w:pPr>
        <w:pStyle w:val="FirstParagraph"/>
      </w:pPr>
      <w:r>
        <w:rPr>
          <w:bCs/>
          <w:b/>
        </w:rPr>
        <w:t xml:space="preserve">Abstract academic:</w:t>
      </w:r>
      <w:r>
        <w:t xml:space="preserve"> </w:t>
      </w:r>
      <w:r>
        <w:t xml:space="preserve">This document presents a comprehensive analysis of the role, responsibilities, and challenges faced by surgeons in the context of Brazil’s largest city, São Paulo. Given the unique socio-economic and healthcare infrastructure dynamics of São Paulo—a metropolis with a population exceeding 12 million people—this study explores how surgeons navigate the demands of both public and private healthcare systems. The document emphasizes the critical importance of specialized surgical training, resource allocation, technological integration, and ethical considerations in shaping the surgeon’s professional landscape within this region. It also examines current trends, including advancements in minimally invasive surgery and telemedicine applications, while addressing systemic challenges such as disparities in access to care and workforce distribution. This abstract serves as a foundational reference for academic research on surgical practice in São Paulo and offers insights into the evolving demands of the surgeon profession in Brazil.</w:t>
      </w:r>
    </w:p>
    <w:bookmarkStart w:id="20" w:name="introduction"/>
    <w:p>
      <w:pPr>
        <w:pStyle w:val="Heading2"/>
      </w:pPr>
      <w:r>
        <w:t xml:space="preserve">Introduction</w:t>
      </w:r>
    </w:p>
    <w:p>
      <w:pPr>
        <w:pStyle w:val="FirstParagraph"/>
      </w:pPr>
      <w:r>
        <w:rPr>
          <w:bCs/>
          <w:b/>
        </w:rPr>
        <w:t xml:space="preserve">Surgeon</w:t>
      </w:r>
      <w:r>
        <w:t xml:space="preserve"> </w:t>
      </w:r>
      <w:r>
        <w:t xml:space="preserve">is a cornerstone of modern healthcare, tasked with performing complex procedures that save lives, restore functionality, and improve quality of life. In Brazil’s São Paulo state, where healthcare delivery spans from under-resourced public institutions to high-tech private hospitals, the role of the surgeon is both demanding and multifaceted. The city of São Paulo itself—a hub for medical innovation and education—hosts some of the country’s most prestigious medical schools, such as Universidade de São Paulo (USP) and Faculdade de Medicina da Universidade de São Paulo (FMUSP), which contribute to the training of a new generation of surgeons. However, despite these academic strengths, challenges persist in ensuring equitable access to surgical care across diverse socio-economic strata. This abstract delves into the professional and systemic factors that define the surgeon’s role in São Paulo and highlights opportunities for improvement.</w:t>
      </w:r>
    </w:p>
    <w:bookmarkEnd w:id="20"/>
    <w:bookmarkStart w:id="21" w:name="Xa50f918f13f107d57e7387c62679785d22fe28f"/>
    <w:p>
      <w:pPr>
        <w:pStyle w:val="Heading2"/>
      </w:pPr>
      <w:r>
        <w:t xml:space="preserve">Context: Healthcare System in Brazil São Paulo</w:t>
      </w:r>
    </w:p>
    <w:p>
      <w:pPr>
        <w:pStyle w:val="FirstParagraph"/>
      </w:pPr>
      <w:r>
        <w:t xml:space="preserve">São Paulo, as Brazil’s most populous city, presents a paradox: it is both a center of advanced medical care and a region grappling with systemic inequalities. The healthcare infrastructure in São Paulo is divided between the public Sistema Único de Saúde (SUS), which serves the majority of citizens, and private institutions that cater to higher-income populations. Surgeons working within this framework must navigate disparities in equipment availability, patient volume, and resource allocation. For instance, while private hospitals may adopt cutting-edge technologies such as robotic-assisted surgery or 3D imaging for pre-operative planning, public hospitals often face shortages of essential surgical tools and delays in diagnostic processes.</w:t>
      </w:r>
    </w:p>
    <w:bookmarkEnd w:id="21"/>
    <w:bookmarkStart w:id="22" w:name="Xad783119266b3ef690e82d620c62c23cdc62174"/>
    <w:p>
      <w:pPr>
        <w:pStyle w:val="Heading2"/>
      </w:pPr>
      <w:r>
        <w:t xml:space="preserve">Key Responsibilities of the Surgeon in São Paulo</w:t>
      </w:r>
    </w:p>
    <w:p>
      <w:pPr>
        <w:pStyle w:val="FirstParagraph"/>
      </w:pPr>
      <w:r>
        <w:t xml:space="preserve">The surgeon in São Paulo is expected to fulfill a wide array of responsibilities, ranging from clinical expertise to community engagement. In public hospitals, surgeons frequently manage high patient turnover, often under time constraints and limited support staff. This requires not only technical proficiency but also resilience and adaptability. Conversely, private practice surgeons may focus on subspecialties such as cardiothoracic surgery or neurosurgery, leveraging advanced facilities to perform intricate procedures.</w:t>
      </w:r>
    </w:p>
    <w:p>
      <w:pPr>
        <w:pStyle w:val="BodyText"/>
      </w:pPr>
      <w:r>
        <w:t xml:space="preserve">Moreover, the surgeon’s role extends beyond the operating room. In São Paulo, where health education is a priority for policymakers, surgeons often participate in outreach programs aimed at raising awareness about preventive care and early intervention. This dual commitment to clinical practice and public health advocacy underscores the surgeon’s broader societal impact.</w:t>
      </w:r>
    </w:p>
    <w:bookmarkEnd w:id="22"/>
    <w:bookmarkStart w:id="23" w:name="X0c47ffbe868a41efb524df6e7a45f6e339538ae"/>
    <w:p>
      <w:pPr>
        <w:pStyle w:val="Heading2"/>
      </w:pPr>
      <w:r>
        <w:t xml:space="preserve">Challenges Faced by Surgeons in Brazil São Paulo</w:t>
      </w:r>
    </w:p>
    <w:p>
      <w:pPr>
        <w:pStyle w:val="FirstParagraph"/>
      </w:pPr>
      <w:r>
        <w:rPr>
          <w:bCs/>
          <w:b/>
        </w:rPr>
        <w:t xml:space="preserve">Surgeon</w:t>
      </w:r>
      <w:r>
        <w:t xml:space="preserve"> </w:t>
      </w:r>
      <w:r>
        <w:t xml:space="preserve">professionals in São Paulo encounter several challenges that shape their work environment. One major issue is the uneven distribution of surgical specialists across the city’s regions. While central districts are well-served by medical centers, peripheral areas often lack adequate surgical capacity, forcing patients to travel long distances for critical care. This geographic disparity exacerbates health inequities and places additional pressure on urban hospitals.</w:t>
      </w:r>
    </w:p>
    <w:p>
      <w:pPr>
        <w:pStyle w:val="BodyText"/>
      </w:pPr>
      <w:r>
        <w:t xml:space="preserve">Another challenge is the integration of technology into surgical practices. While São Paulo has made strides in adopting digital tools—such as electronic medical records and AI-driven diagnostic aids—the adoption rate varies significantly between public and private sectors. Surgeons in public institutions may face bureaucratic hurdles or funding limitations that hinder access to these innovations.</w:t>
      </w:r>
    </w:p>
    <w:p>
      <w:pPr>
        <w:pStyle w:val="BodyText"/>
      </w:pPr>
      <w:r>
        <w:t xml:space="preserve">Furthermore, the psychological toll on surgeons working in high-stress environments cannot be overlooked. The demand for emergency surgeries, combined with long hours and emotional strain from patient outcomes, contributes to burnout among medical professionals. Addressing this requires institutional support for mental health resources and work-life balance initiatives.</w:t>
      </w:r>
    </w:p>
    <w:bookmarkEnd w:id="23"/>
    <w:bookmarkStart w:id="24" w:name="advancements-and-opportunities"/>
    <w:p>
      <w:pPr>
        <w:pStyle w:val="Heading2"/>
      </w:pPr>
      <w:r>
        <w:t xml:space="preserve">Advancements and Opportunities</w:t>
      </w:r>
    </w:p>
    <w:p>
      <w:pPr>
        <w:pStyle w:val="FirstParagraph"/>
      </w:pPr>
      <w:r>
        <w:t xml:space="preserve">Despite these challenges, São Paulo offers numerous opportunities for the evolution of surgical practice. The city’s investment in medical research has led to breakthroughs in areas such as regenerative medicine and minimally invasive techniques. For example, institutions like the Hospital das Clínicas da Faculdade de Medicina de São Paulo (HCFMUSP) have pioneered studies on laparoscopic procedures that reduce recovery times and post-operative complications.</w:t>
      </w:r>
    </w:p>
    <w:p>
      <w:pPr>
        <w:pStyle w:val="BodyText"/>
      </w:pPr>
      <w:r>
        <w:t xml:space="preserve">Telemedicine is another transformative trend in São Paulo’s healthcare landscape. Surgeons are increasingly using remote consultations to triage patients, monitor post-surgical care, and collaborate with rural clinics. This technology has the potential to bridge gaps in access while reducing the burden on urban hospitals.</w:t>
      </w:r>
    </w:p>
    <w:bookmarkEnd w:id="24"/>
    <w:bookmarkStart w:id="25" w:name="conclusion"/>
    <w:p>
      <w:pPr>
        <w:pStyle w:val="Heading2"/>
      </w:pPr>
      <w:r>
        <w:t xml:space="preserve">Conclusion</w:t>
      </w:r>
    </w:p>
    <w:p>
      <w:pPr>
        <w:pStyle w:val="FirstParagraph"/>
      </w:pPr>
      <w:r>
        <w:t xml:space="preserve">In conclusion, the role of the surgeon in Brazil São Paulo is integral to addressing both individual health needs and broader systemic challenges. As a hub of medical innovation and diversity, São Paulo presents unique opportunities for surgeons to contribute to global advancements while navigating local complexities. Strengthening collaboration between public and private sectors, investing in equitable resource distribution, and fostering continuous professional development are critical steps toward ensuring the surgeon’s impact is maximized across all communities in this vibrant region.</w:t>
      </w:r>
    </w:p>
    <w:p>
      <w:pPr>
        <w:pStyle w:val="BodyText"/>
      </w:pPr>
      <w:r>
        <w:rPr>
          <w:iCs/>
          <w:i/>
        </w:rPr>
        <w:t xml:space="preserve">Note: This abstract academic document is intended for academic use and should be cited appropriately if referenced in research or publications related to surgical practice in Brazil São Paulo.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Brazil São Paulo</dc:title>
  <dc:creator/>
  <dc:language>en</dc:language>
  <cp:keywords/>
  <dcterms:created xsi:type="dcterms:W3CDTF">2026-07-23T11:37:47Z</dcterms:created>
  <dcterms:modified xsi:type="dcterms:W3CDTF">2026-07-23T11:37:47Z</dcterms:modified>
</cp:coreProperties>
</file>

<file path=docProps/custom.xml><?xml version="1.0" encoding="utf-8"?>
<Properties xmlns="http://schemas.openxmlformats.org/officeDocument/2006/custom-properties" xmlns:vt="http://schemas.openxmlformats.org/officeDocument/2006/docPropsVTypes"/>
</file>