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e9ae5b7a0c5366200b1b2ac41a2b404e6eac69"/>
    <w:p>
      <w:pPr>
        <w:pStyle w:val="Heading1"/>
      </w:pPr>
      <w:r>
        <w:t xml:space="preserve">Abstract Academic Document: The Role of the Surgeon in Canada Montreal</w:t>
      </w:r>
    </w:p>
    <w:p>
      <w:pPr>
        <w:pStyle w:val="FirstParagraph"/>
      </w:pPr>
      <w:r>
        <w:t xml:space="preserve">The academic study of the surgeon's role in Canada, particularly within the context of Montreal, is a critical area of inquiry that intersects healthcare policy, medical education, and clinical practice. Montreal, as a major urban center in Quebec and a hub for medical innovation and research in Canada, presents unique challenges and opportunities for surgeons operating within its healthcare system. This abstract explores the multifaceted role of surgeons in Montreal’s context, emphasizing their contributions to public health, the integration of cutting-edge technology, cultural diversity considerations, and the regulatory framework governing medical professionals in Canada. The discussion is framed within an academic lens to highlight how Montreal’s distinct socio-cultural and institutional landscape shapes surgical practice and education.</w:t>
      </w:r>
    </w:p>
    <w:bookmarkStart w:id="20" w:name="X543a79d81d4d098b4c8e838b3c9a3055d044e0e"/>
    <w:p>
      <w:pPr>
        <w:pStyle w:val="Heading2"/>
      </w:pPr>
      <w:r>
        <w:t xml:space="preserve">The Surgeon as a Pillar of Montreal’s Healthcare System</w:t>
      </w:r>
    </w:p>
    <w:p>
      <w:pPr>
        <w:pStyle w:val="FirstParagraph"/>
      </w:pPr>
      <w:r>
        <w:t xml:space="preserve">Surgeons in Canada, including those practicing in Montreal, are central to the delivery of specialized medical care. In a city known for its high population density and complex healthcare demands, surgeons play a vital role in addressing acute and chronic conditions through both emergency interventions and planned procedures. Montreal’s healthcare system is characterized by a mix of public (e.g., McGill University Health Centre, Montreal General Hospital) and private institutions, each contributing to the diverse surgical landscape. Surgeons must navigate this dual structure while adhering to national standards set by regulatory bodies such as the Canadian Medical Association (CMA) and the College des médecins du Québec.</w:t>
      </w:r>
    </w:p>
    <w:p>
      <w:pPr>
        <w:pStyle w:val="BodyText"/>
      </w:pPr>
      <w:r>
        <w:t xml:space="preserve">Montreal’s demographic diversity further complicates surgical practice. The city is home to a significant French-speaking population, alongside growing communities from across Canada and around the globe. Surgeons in Montreal must therefore possess not only technical expertise but also cultural competence to ensure effective communication and equitable care for patients from varied linguistic and socioeconomic backgrounds. This requires additional training in cross-cultural healthcare practices, which is increasingly integrated into medical education programs at institutions like McGill University Faculty of Medicine.</w:t>
      </w:r>
    </w:p>
    <w:bookmarkEnd w:id="20"/>
    <w:bookmarkStart w:id="21" w:name="X64a71e5a6bd8413697a25f4b8751c1f7ac6cf84"/>
    <w:p>
      <w:pPr>
        <w:pStyle w:val="Heading2"/>
      </w:pPr>
      <w:r>
        <w:t xml:space="preserve">Challenges and Opportunities in Montreal’s Surgical Landscape</w:t>
      </w:r>
    </w:p>
    <w:p>
      <w:pPr>
        <w:pStyle w:val="FirstParagraph"/>
      </w:pPr>
      <w:r>
        <w:t xml:space="preserve">The academic analysis of surgeon roles in Montreal must consider the challenges posed by urban infrastructure, resource allocation, and the demands of a high-volume healthcare system. For instance, surgical wait times in public hospitals have historically been a concern for policymakers and practitioners alike. Surgeons operating within these institutions must balance efficiency with patient safety, often under pressure from systemic constraints such as funding limitations or staff shortages.</w:t>
      </w:r>
    </w:p>
    <w:p>
      <w:pPr>
        <w:pStyle w:val="BodyText"/>
      </w:pPr>
      <w:r>
        <w:t xml:space="preserve">Conversely, Montreal offers unique opportunities for surgeons to engage in research and innovation. As a global leader in fields like neurosurgery, cardiac surgery, and trauma care, the city hosts world-renowned institutions that provide surgeons with access to state-of-the-art facilities and interdisciplinary collaboration. For example, the Montreal Neurological Institute at McGill University has pioneered advancements in neurological surgery that have global implications. Surgeons working here are often involved in clinical trials, academic publishing, and mentorship programs that contribute to both local and international medical knowledge.</w:t>
      </w:r>
    </w:p>
    <w:bookmarkEnd w:id="21"/>
    <w:bookmarkStart w:id="22" w:name="X652aa8cf2aff65cee46689722c056284d87678a"/>
    <w:p>
      <w:pPr>
        <w:pStyle w:val="Heading2"/>
      </w:pPr>
      <w:r>
        <w:t xml:space="preserve">Educational Requirements for Surgeons in Canada Montreal</w:t>
      </w:r>
    </w:p>
    <w:p>
      <w:pPr>
        <w:pStyle w:val="FirstParagraph"/>
      </w:pPr>
      <w:r>
        <w:t xml:space="preserve">Becoming a surgeon in Canada, including in Montreal, requires rigorous academic training. Prospective surgeons must complete an undergraduate degree followed by four years of medical school at an accredited institution. In Montreal, this often involves studying at McGill University or the Université de Montréal, both of which offer esteemed medical programs with strong clinical rotations in surgical disciplines.</w:t>
      </w:r>
    </w:p>
    <w:p>
      <w:pPr>
        <w:pStyle w:val="BodyText"/>
      </w:pPr>
      <w:r>
        <w:t xml:space="preserve">Postgraduate training includes a residency program in surgery, which typically lasts five to seven years depending on the specialty. Surgeons must also pass examinations administered by the Royal College of Physicians and Surgeons of Canada (RCPSC) to obtain certification. In Montreal, these programs are closely tied to affiliated hospitals such as the Jewish General Hospital or Hôpital Maisonneuve-Rosemont, ensuring hands-on experience in diverse clinical environments.</w:t>
      </w:r>
    </w:p>
    <w:bookmarkEnd w:id="22"/>
    <w:bookmarkStart w:id="23" w:name="Xb871a603089dafc917729d2ea0e265c41ed0c1e"/>
    <w:p>
      <w:pPr>
        <w:pStyle w:val="Heading2"/>
      </w:pPr>
      <w:r>
        <w:t xml:space="preserve">Cultural and Institutional Contexts Shaping Surgical Practice</w:t>
      </w:r>
    </w:p>
    <w:p>
      <w:pPr>
        <w:pStyle w:val="FirstParagraph"/>
      </w:pPr>
      <w:r>
        <w:t xml:space="preserve">The academic study of surgeons in Montreal cannot overlook the city’s bilingual and multicultural environment. French is widely spoken alongside English, necessitating that surgeons be proficient in both languages to communicate effectively with patients and colleagues. Additionally, the provincial healthcare system’s emphasis on equity and accessibility influences how surgical services are prioritized, particularly for underserved communities.</w:t>
      </w:r>
    </w:p>
    <w:p>
      <w:pPr>
        <w:pStyle w:val="BodyText"/>
      </w:pPr>
      <w:r>
        <w:t xml:space="preserve">Montreal’s academic institutions also play a pivotal role in shaping the next generation of surgeons. Medical schools in the city emphasize not only clinical skills but also ethics, public health, and systems-based practice. This holistic approach ensures that surgeons are equipped to address both individual patient needs and broader systemic challenges within Canada’s healthcare framework.</w:t>
      </w:r>
    </w:p>
    <w:bookmarkEnd w:id="23"/>
    <w:bookmarkStart w:id="24" w:name="X13e9d80dd80cee1432ff25283f9cd2b93273e43"/>
    <w:p>
      <w:pPr>
        <w:pStyle w:val="Heading2"/>
      </w:pPr>
      <w:r>
        <w:t xml:space="preserve">The Future of Surgical Practice in Montreal</w:t>
      </w:r>
    </w:p>
    <w:p>
      <w:pPr>
        <w:pStyle w:val="FirstParagraph"/>
      </w:pPr>
      <w:r>
        <w:t xml:space="preserve">As technological advancements continue to reshape medicine, surgeons in Montreal are at the forefront of adopting innovations such as robotic-assisted surgery, minimally invasive techniques, and AI-driven diagnostic tools. These developments require ongoing education and adaptation, which are supported by Canada’s robust postgraduate training programs and research initiatives.</w:t>
      </w:r>
    </w:p>
    <w:p>
      <w:pPr>
        <w:pStyle w:val="BodyText"/>
      </w:pPr>
      <w:r>
        <w:t xml:space="preserve">Moreover, demographic shifts—such as an aging population in Montreal—will increase demand for specialized surgical services. Surgeons will need to advocate for expanded healthcare resources while maintaining high standards of patient care. This dynamic interplay between clinical practice, academic research, and policy-making underscores the importance of studying surgeons within the unique context of Canada Montreal.</w:t>
      </w:r>
    </w:p>
    <w:bookmarkEnd w:id="24"/>
    <w:bookmarkStart w:id="25" w:name="conclusion"/>
    <w:p>
      <w:pPr>
        <w:pStyle w:val="Heading2"/>
      </w:pPr>
      <w:r>
        <w:t xml:space="preserve">Conclusion</w:t>
      </w:r>
    </w:p>
    <w:p>
      <w:pPr>
        <w:pStyle w:val="FirstParagraph"/>
      </w:pPr>
      <w:r>
        <w:t xml:space="preserve">In conclusion, the role of the surgeon in Canada Montreal is a complex and evolving academic subject that reflects broader trends in healthcare delivery, medical education, and cultural integration. By examining this role through an academic lens, we gain insight into how surgeons navigate both the challenges and opportunities presented by Montreal’s unique environment. Their contributions to public health, innovation, and patient-centered care remain central to the city’s identity as a leader in Canadian medicine.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Canada Montreal</dc:title>
  <dc:creator/>
  <dc:language>en</dc:language>
  <cp:keywords/>
  <dcterms:created xsi:type="dcterms:W3CDTF">2026-07-19T19:19:06Z</dcterms:created>
  <dcterms:modified xsi:type="dcterms:W3CDTF">2026-07-19T19:19:06Z</dcterms:modified>
</cp:coreProperties>
</file>

<file path=docProps/custom.xml><?xml version="1.0" encoding="utf-8"?>
<Properties xmlns="http://schemas.openxmlformats.org/officeDocument/2006/custom-properties" xmlns:vt="http://schemas.openxmlformats.org/officeDocument/2006/docPropsVTypes"/>
</file>