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fb2a08a6d48ddc491ef785e8f3c4099331bc2f1"/>
    <w:p>
      <w:pPr>
        <w:pStyle w:val="Heading1"/>
      </w:pPr>
      <w:r>
        <w:t xml:space="preserve">Abstract Academic Document: The Role and Significance of the Surgeon in China Guangzhou</w:t>
      </w:r>
    </w:p>
    <w:p>
      <w:pPr>
        <w:pStyle w:val="FirstParagraph"/>
      </w:pPr>
      <w:r>
        <w:rPr>
          <w:bCs/>
          <w:b/>
        </w:rPr>
        <w:t xml:space="preserve">Abstract academic:</w:t>
      </w:r>
      <w:r>
        <w:t xml:space="preserve"> </w:t>
      </w:r>
      <w:r>
        <w:t xml:space="preserve">This document explores the critical role of surgeons within the healthcare framework of China Guangzhou, emphasizing their contributions to medical advancement, patient care, and societal well-being. As a major urban center in southern China, Guangzhou is renowned for its dynamic healthcare ecosystem, which integrates traditional Chinese medicine (TCM) with cutting-edge biomedical technologies. The surgeon in this context operates at the intersection of clinical excellence and cultural specificity, navigating both global medical standards and local health challenges unique to China's rapidly evolving demographic landscape.</w:t>
      </w:r>
    </w:p>
    <w:bookmarkStart w:id="20" w:name="introduction"/>
    <w:p>
      <w:pPr>
        <w:pStyle w:val="Heading2"/>
      </w:pPr>
      <w:r>
        <w:t xml:space="preserve">Introduction</w:t>
      </w:r>
    </w:p>
    <w:p>
      <w:pPr>
        <w:pStyle w:val="FirstParagraph"/>
      </w:pPr>
      <w:r>
        <w:t xml:space="preserve">The city of Guangzhou, as a hub for commerce, culture, and healthcare innovation in China, presents a unique environment for surgical practice. With a population exceeding 15 million and an influx of international patients due to its status as a global business capital, the role of the surgeon here extends beyond technical proficiency to include cross-cultural communication and adherence to stringent regulatory frameworks. Surgeons in Guangzhou must balance the demands of high-volume surgical centers, such as those affiliated with</w:t>
      </w:r>
      <w:r>
        <w:t xml:space="preserve"> </w:t>
      </w:r>
      <w:r>
        <w:rPr>
          <w:bCs/>
          <w:b/>
        </w:rPr>
        <w:t xml:space="preserve">Guangdong Provincial People’s Hospital</w:t>
      </w:r>
      <w:r>
        <w:t xml:space="preserve"> </w:t>
      </w:r>
      <w:r>
        <w:t xml:space="preserve">or</w:t>
      </w:r>
      <w:r>
        <w:t xml:space="preserve"> </w:t>
      </w:r>
      <w:r>
        <w:rPr>
          <w:bCs/>
          <w:b/>
        </w:rPr>
        <w:t xml:space="preserve">the University of Chinese Academy of Sciences</w:t>
      </w:r>
      <w:r>
        <w:t xml:space="preserve">, while addressing the diverse needs of patients from urban and rural regions within Guangdong Province.</w:t>
      </w:r>
    </w:p>
    <w:bookmarkEnd w:id="20"/>
    <w:bookmarkStart w:id="21" w:name="X63c905de3d99a9b9494fb908630b76e77e7dbeb"/>
    <w:p>
      <w:pPr>
        <w:pStyle w:val="Heading2"/>
      </w:pPr>
      <w:r>
        <w:t xml:space="preserve">The Surgeon in a Globalized Healthcare Landscape</w:t>
      </w:r>
    </w:p>
    <w:p>
      <w:pPr>
        <w:pStyle w:val="FirstParagraph"/>
      </w:pPr>
      <w:r>
        <w:rPr>
          <w:bCs/>
          <w:b/>
        </w:rPr>
        <w:t xml:space="preserve">Surgeon:</w:t>
      </w:r>
      <w:r>
        <w:t xml:space="preserve"> </w:t>
      </w:r>
      <w:r>
        <w:t xml:space="preserve">In China Guangzhou, surgeons are pivotal to the delivery of tertiary care services. Their responsibilities encompass diagnosing complex pathologies, performing intricate procedures—from laparoscopic surgeries to cardiothoracic interventions—and participating in multidisciplinary teams that integrate TCM with Western medicine. The surge in demand for minimally invasive techniques and robotic-assisted surgery has positioned Guangzhou as a leader in adopting next-generation medical technologies. Surgeons here are often required to undergo continuous professional development, including training programs offered by institutions like</w:t>
      </w:r>
      <w:r>
        <w:t xml:space="preserve"> </w:t>
      </w:r>
      <w:r>
        <w:rPr>
          <w:bCs/>
          <w:b/>
        </w:rPr>
        <w:t xml:space="preserve">the Guangzhou Medical University</w:t>
      </w:r>
      <w:r>
        <w:t xml:space="preserve">, to stay abreast of innovations such as 3D-printed prosthetics and AI-driven diagnostic tools.</w:t>
      </w:r>
    </w:p>
    <w:bookmarkEnd w:id="21"/>
    <w:bookmarkStart w:id="22" w:name="Xd6a3fe3ed8c7954ff4cd4c02c00598521384aeb"/>
    <w:p>
      <w:pPr>
        <w:pStyle w:val="Heading2"/>
      </w:pPr>
      <w:r>
        <w:t xml:space="preserve">Cultural and Ethical Dimensions of Surgical Practice</w:t>
      </w:r>
    </w:p>
    <w:p>
      <w:pPr>
        <w:pStyle w:val="FirstParagraph"/>
      </w:pPr>
      <w:r>
        <w:t xml:space="preserve">China Guangzhou’s surgical environment is shaped by a blend of traditional values and modern medical ethics. Surgeons must navigate cultural expectations, such as the preference for familial involvement in medical decisions, while upholding international standards of patient autonomy and informed consent. Additionally, the integration of TCM into surgical protocols presents both opportunities and challenges. For instance, acupuncture may be employed to manage post-operative pain or pre-surgical anxiety, reflecting a holistic approach to patient care that aligns with China’s broader healthcare philosophy.</w:t>
      </w:r>
    </w:p>
    <w:bookmarkEnd w:id="22"/>
    <w:bookmarkStart w:id="23" w:name="Xf4f594a756017c8130b6f69b2cbdba97bb3ee6b"/>
    <w:p>
      <w:pPr>
        <w:pStyle w:val="Heading2"/>
      </w:pPr>
      <w:r>
        <w:t xml:space="preserve">Educational and Professional Development in Guangzhou</w:t>
      </w:r>
    </w:p>
    <w:p>
      <w:pPr>
        <w:pStyle w:val="FirstParagraph"/>
      </w:pPr>
      <w:r>
        <w:t xml:space="preserve">Becoming a surgeon in China Guangzhou requires rigorous academic training, including a bachelor’s degree in medicine from an accredited institution, followed by specialized residency programs. The Chinese Medical Association mandates that surgeons complete at least five years of clinical training and pass national certification exams before practicing independently. In Guangzhou, institutions such as</w:t>
      </w:r>
      <w:r>
        <w:t xml:space="preserve"> </w:t>
      </w:r>
      <w:r>
        <w:rPr>
          <w:bCs/>
          <w:b/>
        </w:rPr>
        <w:t xml:space="preserve">the South China University of Technology</w:t>
      </w:r>
      <w:r>
        <w:t xml:space="preserve"> </w:t>
      </w:r>
      <w:r>
        <w:t xml:space="preserve">offer advanced research opportunities, enabling surgeons to contribute to groundbreaking studies on topics like regenerative medicine and surgical robotics. These efforts align with the city’s vision to become a global leader in medical innovation by 2030.</w:t>
      </w:r>
    </w:p>
    <w:bookmarkEnd w:id="23"/>
    <w:bookmarkStart w:id="24" w:name="X0fb15cdd53cff580ec4ba372d80ccf3cfe1273b"/>
    <w:p>
      <w:pPr>
        <w:pStyle w:val="Heading2"/>
      </w:pPr>
      <w:r>
        <w:t xml:space="preserve">Challenges and Opportunities for Surgeons in Guangzhou</w:t>
      </w:r>
    </w:p>
    <w:p>
      <w:pPr>
        <w:pStyle w:val="FirstParagraph"/>
      </w:pPr>
      <w:r>
        <w:t xml:space="preserve">The surge in population growth, urbanization, and aging demographics has created both challenges and opportunities for surgeons. For example, the rising incidence of metabolic disorders due to lifestyle changes necessitates specialized bariatric surgery programs. Conversely, Guangzhou’s strategic location as a transportation hub facilitates collaboration with international medical institutions, allowing surgeons to engage in global research networks. However, challenges such as resource allocation disparities between urban hospitals and rural clinics underscore the need for systemic reforms to ensure equitable access to surgical care.</w:t>
      </w:r>
    </w:p>
    <w:bookmarkEnd w:id="24"/>
    <w:bookmarkStart w:id="25" w:name="Xa5d78604ab4f30e6d3cd793713e0f26d0fffa90"/>
    <w:p>
      <w:pPr>
        <w:pStyle w:val="Heading2"/>
      </w:pPr>
      <w:r>
        <w:t xml:space="preserve">Technological Integration and Future Prospects</w:t>
      </w:r>
    </w:p>
    <w:p>
      <w:pPr>
        <w:pStyle w:val="FirstParagraph"/>
      </w:pPr>
      <w:r>
        <w:t xml:space="preserve">The adoption of artificial intelligence (AI) in diagnostic imaging, predictive analytics for post-operative outcomes, and telemedicine platforms has transformed surgical practice in Guangzhou. Surgeons here are at the forefront of integrating these technologies to enhance precision, reduce recovery times, and improve patient safety. For instance, Guangzhou’s</w:t>
      </w:r>
      <w:r>
        <w:t xml:space="preserve"> </w:t>
      </w:r>
      <w:r>
        <w:rPr>
          <w:bCs/>
          <w:b/>
        </w:rPr>
        <w:t xml:space="preserve">Guangdong Provincial Hospital</w:t>
      </w:r>
      <w:r>
        <w:t xml:space="preserve"> </w:t>
      </w:r>
      <w:r>
        <w:t xml:space="preserve">has pioneered the use of AI-powered robotic systems for spinal surgeries, setting a benchmark for other regional centers in China.</w:t>
      </w:r>
    </w:p>
    <w:bookmarkEnd w:id="25"/>
    <w:bookmarkStart w:id="26" w:name="conclusion"/>
    <w:p>
      <w:pPr>
        <w:pStyle w:val="Heading2"/>
      </w:pPr>
      <w:r>
        <w:t xml:space="preserve">Conclusion</w:t>
      </w:r>
    </w:p>
    <w:p>
      <w:pPr>
        <w:pStyle w:val="FirstParagraph"/>
      </w:pPr>
      <w:r>
        <w:rPr>
          <w:bCs/>
          <w:b/>
        </w:rPr>
        <w:t xml:space="preserve">China Guangzhou:</w:t>
      </w:r>
      <w:r>
        <w:t xml:space="preserve"> </w:t>
      </w:r>
      <w:r>
        <w:t xml:space="preserve">As a city at the nexus of tradition and modernity, Guangzhou offers an unparalleled environment for surgeons to excel. The synergy between advanced medical infrastructure, cultural sensitivity, and technological innovation positions its surgical community as a model for global healthcare delivery. Surgeons in this region are not only healers but also innovators and stewards of public health, tasked with addressing the complex demands of a rapidly changing society. Their work exemplifies the transformative potential of medicine when aligned with local context, global standards, and an unwavering commitment to patient welfare.</w:t>
      </w:r>
    </w:p>
    <w:p>
      <w:pPr>
        <w:pStyle w:val="BodyText"/>
      </w:pPr>
      <w:r>
        <w:rPr>
          <w:iCs/>
          <w:i/>
        </w:rPr>
        <w:t xml:space="preserve">Keywords:</w:t>
      </w:r>
      <w:r>
        <w:t xml:space="preserve"> </w:t>
      </w:r>
      <w:r>
        <w:t xml:space="preserve">Surgeon, China Guangzhou, Abstract academic document, Surgical innovation, Healthcare in China.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China Guangzhou</dc:title>
  <dc:creator/>
  <dc:language>en</dc:language>
  <cp:keywords/>
  <dcterms:created xsi:type="dcterms:W3CDTF">2026-07-22T18:00:17Z</dcterms:created>
  <dcterms:modified xsi:type="dcterms:W3CDTF">2026-07-22T18:00:17Z</dcterms:modified>
</cp:coreProperties>
</file>

<file path=docProps/custom.xml><?xml version="1.0" encoding="utf-8"?>
<Properties xmlns="http://schemas.openxmlformats.org/officeDocument/2006/custom-properties" xmlns:vt="http://schemas.openxmlformats.org/officeDocument/2006/docPropsVTypes"/>
</file>