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Surgeon</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14b6137dac655810026e407748ca950f7fd780d"/>
    <w:p>
      <w:pPr>
        <w:pStyle w:val="Heading1"/>
      </w:pPr>
      <w:r>
        <w:t xml:space="preserve">Abstract Academic Document: The Role of Surgeon in France Lyon</w:t>
      </w:r>
    </w:p>
    <w:p>
      <w:pPr>
        <w:pStyle w:val="FirstParagraph"/>
      </w:pPr>
      <w:r>
        <w:t xml:space="preserve">This academic abstract explores the multifaceted role of the surgeon within the healthcare landscape of France Lyon, emphasizing its significance in both clinical practice and academic research. As one of Europe’s most prominent cities for medical innovation, Lyon has long been a hub for surgical advancements, blending traditional expertise with cutting-edge technology. The surgeon in this context is not merely a practitioner but also an educator, researcher, and advocate for patient-centered care. This document delves into the unique challenges and opportunities faced by surgeons operating within the French healthcare system in Lyon, while highlighting their contributions to public health, medical education, and interdisciplinary collaboration.</w:t>
      </w:r>
    </w:p>
    <w:bookmarkStart w:id="20" w:name="Xdd29f3ec39aa2ded88f95f754e66cca053a2c69"/>
    <w:p>
      <w:pPr>
        <w:pStyle w:val="Heading2"/>
      </w:pPr>
      <w:r>
        <w:t xml:space="preserve">1. Introduction: Surgeons as Pillars of Healthcare in France Lyon</w:t>
      </w:r>
    </w:p>
    <w:p>
      <w:pPr>
        <w:pStyle w:val="FirstParagraph"/>
      </w:pPr>
      <w:r>
        <w:t xml:space="preserve">The surgeon is a cornerstone of modern medicine, tasked with diagnosing complex conditions and performing procedures that save lives. In France Lyon, this role is amplified by the city’s status as a medical capital, home to prestigious institutions such as the Université de Lyon and the Centre Hospitalier Universitaire (CHU) de Lyon. These institutions not only provide advanced surgical training but also foster innovation in techniques like minimally invasive surgery and robotic-assisted procedures. The surgeon in Lyon operates within a highly structured healthcare system that prioritizes both efficiency and equity, reflecting France’s universal health coverage model.</w:t>
      </w:r>
    </w:p>
    <w:p>
      <w:pPr>
        <w:pStyle w:val="BodyText"/>
      </w:pPr>
      <w:r>
        <w:t xml:space="preserve">Lyon’s population of over 2 million residents presents unique challenges for surgeons, including high patient volumes, socioeconomic disparities in access to care, and the need for multidisciplinary approaches to chronic diseases. The surgeon must navigate these complexities while adhering to the stringent standards of French medical regulation. This abstract aims to dissect the specific responsibilities and pressures faced by surgeons in Lyon, contextualized within both national healthcare policies and regional priorities.</w:t>
      </w:r>
    </w:p>
    <w:bookmarkEnd w:id="20"/>
    <w:bookmarkStart w:id="21" w:name="X7dff815bf12c919332ca005bdf4c52701d5aa20"/>
    <w:p>
      <w:pPr>
        <w:pStyle w:val="Heading2"/>
      </w:pPr>
      <w:r>
        <w:t xml:space="preserve">2. Educational and Professional Framework for Surgeons in France Lyon</w:t>
      </w:r>
    </w:p>
    <w:p>
      <w:pPr>
        <w:pStyle w:val="FirstParagraph"/>
      </w:pPr>
      <w:r>
        <w:t xml:space="preserve">Becoming a surgeon in France requires rigorous academic training, beginning with a five-year medical degree (médecine) from an institution like the Université Claude Bernard Lyon 1. Postgraduate education involves two years of clinical rotations, followed by specialized surgical residencies. In Lyon, surgeons often train at affiliated hospitals such as Hôpital de la Croix-Rousse or Hôpital des Charités, which offer state-of-the-art facilities and mentorship from internationally recognized experts.</w:t>
      </w:r>
    </w:p>
    <w:p>
      <w:pPr>
        <w:pStyle w:val="BodyText"/>
      </w:pPr>
      <w:r>
        <w:t xml:space="preserve">The French certification process for surgeons is stringent, requiring both national exams (concours) and continuous professional development. Surgeons in Lyon must also engage with the French Society of Surgery (Société Française de Chirurgie), which promotes research and ethical guidelines. This academic rigor ensures that surgeons are well-equipped to address the diverse medical needs of Lyon’s population, from trauma cases to specialized procedures like orthopedic reconstructions or neurosurgical interventions.</w:t>
      </w:r>
    </w:p>
    <w:bookmarkEnd w:id="21"/>
    <w:bookmarkStart w:id="22" w:name="Xfe61bb60d1d742cc9f8fd31e4452c92ff8af177"/>
    <w:p>
      <w:pPr>
        <w:pStyle w:val="Heading2"/>
      </w:pPr>
      <w:r>
        <w:t xml:space="preserve">3. Challenges Facing Surgeons in France Lyon</w:t>
      </w:r>
    </w:p>
    <w:p>
      <w:pPr>
        <w:pStyle w:val="FirstParagraph"/>
      </w:pPr>
      <w:r>
        <w:t xml:space="preserve">Despite their expertise, surgeons in Lyon face significant challenges. One key issue is the strain on public healthcare resources due to increasing demand for elective surgeries and emergency care. The city’s aging population, coupled with a rise in lifestyle-related conditions such as obesity and diabetes, has heightened the need for bariatric surgery and metabolic interventions. Surgeons must balance these demands with limited hospital beds and staff shortages.</w:t>
      </w:r>
    </w:p>
    <w:p>
      <w:pPr>
        <w:pStyle w:val="BodyText"/>
      </w:pPr>
      <w:r>
        <w:t xml:space="preserve">Another challenge is the integration of new technologies into practice. While Lyon is home to pioneering surgical innovations—such as 3D-printed prosthetics or AI-assisted diagnostics—the adoption of these tools requires substantial investment and training. Surgeons must also adhere to French data privacy laws (RGPD) when utilizing digital health records, adding another layer of complexity.</w:t>
      </w:r>
    </w:p>
    <w:bookmarkEnd w:id="22"/>
    <w:bookmarkStart w:id="23" w:name="X256fe69afa839a69c1657701228d25d94d832ac"/>
    <w:p>
      <w:pPr>
        <w:pStyle w:val="Heading2"/>
      </w:pPr>
      <w:r>
        <w:t xml:space="preserve">4. Contributions to Public Health and Medical Research</w:t>
      </w:r>
    </w:p>
    <w:p>
      <w:pPr>
        <w:pStyle w:val="FirstParagraph"/>
      </w:pPr>
      <w:r>
        <w:t xml:space="preserve">Surgeons in Lyon are not only clinicians but also active participants in public health initiatives. They collaborate with local authorities to reduce preventable conditions through education campaigns and community outreach programs. For example, the CHU de Lyon has spearheaded efforts to address surgical backlog caused by the pandemic, emphasizing telemedicine for pre-operative consultations.</w:t>
      </w:r>
    </w:p>
    <w:p>
      <w:pPr>
        <w:pStyle w:val="BodyText"/>
      </w:pPr>
      <w:r>
        <w:t xml:space="preserve">Academically, surgeons in Lyon contribute to groundbreaking research. The region’s biomedical research centers, such as the Institut National de la Santé et de la Recherche Médicale (Inserm) and the Centre Léon Bérard (a cancer treatment center), provide opportunities for clinical trials and translational research. Recent studies from Lyon have explored advancements in robotic surgery, regenerative medicine, and personalized treatment protocols. These efforts position France Lyon as a leader in surgical innovation within Europe.</w:t>
      </w:r>
    </w:p>
    <w:bookmarkEnd w:id="23"/>
    <w:bookmarkStart w:id="24" w:name="Xbe9fdf614e0184bb9befebe7186ffba1b7e0590"/>
    <w:p>
      <w:pPr>
        <w:pStyle w:val="Heading2"/>
      </w:pPr>
      <w:r>
        <w:t xml:space="preserve">5. Ethical Considerations and Patient-Centered Care</w:t>
      </w:r>
    </w:p>
    <w:p>
      <w:pPr>
        <w:pStyle w:val="FirstParagraph"/>
      </w:pPr>
      <w:r>
        <w:t xml:space="preserve">The French healthcare system emphasizes patient autonomy and informed consent, which are critical for surgeons operating in Lyon. Surgeons must navigate ethical dilemmas related to resource allocation, end-of-life decisions, and the use of experimental treatments. The city’s diverse population also necessitates culturally sensitive care, as patients from various backgrounds may have differing beliefs about surgery and recovery.</w:t>
      </w:r>
    </w:p>
    <w:p>
      <w:pPr>
        <w:pStyle w:val="BodyText"/>
      </w:pPr>
      <w:r>
        <w:t xml:space="preserve">Additionally, the rise of private healthcare options in France has introduced competition for surgeons. While public hospitals remain the primary setting for most surgical procedures, private clinics in Lyon offer alternatives for patients seeking faster access to specialized care. Surgeons must balance their commitment to public service with the pressures of market-driven healthcare.</w:t>
      </w:r>
    </w:p>
    <w:bookmarkEnd w:id="24"/>
    <w:bookmarkStart w:id="25" w:name="X76e40360882e4531cb4d983596a6d4d4ecc82a9"/>
    <w:p>
      <w:pPr>
        <w:pStyle w:val="Heading2"/>
      </w:pPr>
      <w:r>
        <w:t xml:space="preserve">6. Conclusion: The Future of Surgery in France Lyon</w:t>
      </w:r>
    </w:p>
    <w:p>
      <w:pPr>
        <w:pStyle w:val="FirstParagraph"/>
      </w:pPr>
      <w:r>
        <w:t xml:space="preserve">In conclusion, the surgeon in France Lyon plays a vital role in shaping the future of medicine through clinical excellence, research, and community engagement. As technological advancements continue to redefine surgical practice, surgeons must remain adaptable while upholding the ethical standards that define French healthcare. The collaborative environment of Lyon’s medical institutions ensures that surgeons are at the forefront of innovation, addressing both local and global health challenges.</w:t>
      </w:r>
    </w:p>
    <w:p>
      <w:pPr>
        <w:pStyle w:val="BodyText"/>
      </w:pPr>
      <w:r>
        <w:t xml:space="preserve">This abstract underscores the importance of recognizing the surgeon’s contributions not only as a practitioner but also as an academic and public health advocate in France Lyon. By integrating clinical expertise with interdisciplinary collaboration, surgeons in this region are poised to lead transformative changes in surgical care for years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Surgeon in France Lyon</dc:title>
  <dc:creator/>
  <dc:language>en</dc:language>
  <cp:keywords/>
  <dcterms:created xsi:type="dcterms:W3CDTF">2026-07-20T06:37:18Z</dcterms:created>
  <dcterms:modified xsi:type="dcterms:W3CDTF">2026-07-20T06:37:18Z</dcterms:modified>
</cp:coreProperties>
</file>

<file path=docProps/custom.xml><?xml version="1.0" encoding="utf-8"?>
<Properties xmlns="http://schemas.openxmlformats.org/officeDocument/2006/custom-properties" xmlns:vt="http://schemas.openxmlformats.org/officeDocument/2006/docPropsVTypes"/>
</file>