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880368b027c804dbde4c2ed28a3dee46f770c2"/>
    <w:p>
      <w:pPr>
        <w:pStyle w:val="Heading1"/>
      </w:pPr>
      <w:r>
        <w:t xml:space="preserve">Abstract Academic: The Role of a Surgeon in Germany Munich</w:t>
      </w:r>
    </w:p>
    <w:p>
      <w:pPr>
        <w:pStyle w:val="FirstParagraph"/>
      </w:pPr>
      <w:r>
        <w:t xml:space="preserve">In the rapidly evolving landscape of global healthcare, the role of a surgeon has transcended traditional clinical practice to encompass innovation, interdisciplinary collaboration, and adherence to stringent regulatory frameworks. This abstract academic document explores the multifaceted responsibilities, challenges, and opportunities faced by surgeons operating within Germany’s medical ecosystem, with a specific focus on Munich—a city renowned for its advanced healthcare infrastructure and commitment to excellence in surgical science. By examining the unique demands of practicing as a surgeon in Germany Munich, this study highlights the interplay between academic rigor, clinical proficiency, and the socio-cultural context of one of Europe’s most prominent medical hubs.</w:t>
      </w:r>
    </w:p>
    <w:bookmarkStart w:id="20" w:name="X2db0c36679cf99f97ab733e26f9413d0a66877b"/>
    <w:p>
      <w:pPr>
        <w:pStyle w:val="Heading2"/>
      </w:pPr>
      <w:r>
        <w:t xml:space="preserve">The Surgeon in Germany: A Multifaceted Professional</w:t>
      </w:r>
    </w:p>
    <w:p>
      <w:pPr>
        <w:pStyle w:val="FirstParagraph"/>
      </w:pPr>
      <w:r>
        <w:t xml:space="preserve">In Germany, surgeons are not only clinicians but also educators, researchers, and advocates for patient-centered care. The German healthcare system is characterized by its emphasis on quality assurance, evidence-based practice, and the integration of technology into medical procedures. For a surgeon in Germany Munich, these principles are amplified by the city’s status as a global leader in biomedical research and innovation. Munich is home to prestigious institutions such as the Ludwig Maximilian University of Munich (LMU) and the Technical University of Munich (TUM), which contribute significantly to advancements in surgical techniques, materials science, and patient outcomes.</w:t>
      </w:r>
    </w:p>
    <w:p>
      <w:pPr>
        <w:pStyle w:val="BodyText"/>
      </w:pPr>
      <w:r>
        <w:t xml:space="preserve">A surgeon in Germany must navigate a highly structured professional environment governed by the German Medical Association (Bundesärztekammer) and the Federal Ministry of Health. These regulatory bodies ensure that surgeons meet stringent educational requirements, including a mandatory apprenticeship period (Assistenzarztzeit) and continuous professional development (Kontinuierliche Weiterbildung). In Munich, where healthcare demand is both high and diverse due to the city’s population density and industrial activity, surgeons must also balance clinical work with academic contributions. This dual role necessitates exceptional time management, adaptability, and a commitment to lifelong learning.</w:t>
      </w:r>
    </w:p>
    <w:bookmarkEnd w:id="20"/>
    <w:bookmarkStart w:id="21" w:name="munich-as-a-surgical-innovation-hub"/>
    <w:p>
      <w:pPr>
        <w:pStyle w:val="Heading2"/>
      </w:pPr>
      <w:r>
        <w:t xml:space="preserve">Munich as a Surgical Innovation Hub</w:t>
      </w:r>
    </w:p>
    <w:p>
      <w:pPr>
        <w:pStyle w:val="FirstParagraph"/>
      </w:pPr>
      <w:r>
        <w:t xml:space="preserve">Munich’s prominence in the field of surgery is underscored by its world-class hospitals, such as Klinikum rechts der Isar (Technical University of Munich) and the University Hospital Munich (LMU). These institutions are pioneers in minimally invasive surgery, robotic-assisted procedures, and personalized medicine. A surgeon working in this environment must stay at the forefront of technological advancements while adhering to Germany’s strict safety protocols and ethical standards.</w:t>
      </w:r>
    </w:p>
    <w:p>
      <w:pPr>
        <w:pStyle w:val="BodyText"/>
      </w:pPr>
      <w:r>
        <w:t xml:space="preserve">The integration of digital health technologies, such as artificial intelligence (AI) in diagnostic imaging and telemedicine platforms, has further transformed surgical practice in Munich. Surgeons here are often involved in clinical trials and research projects that aim to refine these tools for broader application. For example, collaborations between Munich’s hospitals and private-sector innovators have led to the development of AI-driven systems that enhance precision during complex surgeries, reducing patient recovery times and hospitalization costs.</w:t>
      </w:r>
    </w:p>
    <w:p>
      <w:pPr>
        <w:pStyle w:val="BodyText"/>
      </w:pPr>
      <w:r>
        <w:t xml:space="preserve">Moreover, Germany’s healthcare system prioritizes preventive care and public health initiatives, which places additional responsibilities on surgeons. In Munich, where lifestyle-related diseases such as obesity and diabetes are on the rise, surgeons collaborate with primary care physicians, nutritionists, and policymakers to address systemic challenges. This holistic approach demands that surgeons in Munich not only perform operations but also engage in community outreach programs and public health campaigns.</w:t>
      </w:r>
    </w:p>
    <w:bookmarkEnd w:id="21"/>
    <w:bookmarkStart w:id="22" w:name="X1380e7b786fec2e576b403fff42f6b4cfa91266"/>
    <w:p>
      <w:pPr>
        <w:pStyle w:val="Heading2"/>
      </w:pPr>
      <w:r>
        <w:t xml:space="preserve">Educational and Research Contributions of Surgeons in Munich</w:t>
      </w:r>
    </w:p>
    <w:p>
      <w:pPr>
        <w:pStyle w:val="FirstParagraph"/>
      </w:pPr>
      <w:r>
        <w:t xml:space="preserve">The academic landscape in Germany is deeply intertwined with clinical practice, particularly for surgeons. In Munich, surgical training is a rigorous process that combines theoretical instruction at universities with hands-on experience in hospital settings. Surgeons here often hold faculty positions at institutions like LMU or TUM, where they mentor medical students and residents while conducting groundbreaking research.</w:t>
      </w:r>
    </w:p>
    <w:p>
      <w:pPr>
        <w:pStyle w:val="BodyText"/>
      </w:pPr>
      <w:r>
        <w:t xml:space="preserve">Research initiatives led by Munich-based surgeons span a wide range of specialties, from oncological surgery to reconstructive techniques. For instance, the use of 3D-printed prosthetics in orthopedic procedures has been extensively studied at Munich’s hospitals, with results published in high-impact journals such as</w:t>
      </w:r>
      <w:r>
        <w:t xml:space="preserve"> </w:t>
      </w:r>
      <w:r>
        <w:rPr>
          <w:iCs/>
          <w:i/>
        </w:rPr>
        <w:t xml:space="preserve">Annals of Surgery</w:t>
      </w:r>
      <w:r>
        <w:t xml:space="preserve"> </w:t>
      </w:r>
      <w:r>
        <w:t xml:space="preserve">and</w:t>
      </w:r>
      <w:r>
        <w:t xml:space="preserve"> </w:t>
      </w:r>
      <w:r>
        <w:rPr>
          <w:iCs/>
          <w:i/>
        </w:rPr>
        <w:t xml:space="preserve">JAMA Surgery</w:t>
      </w:r>
      <w:r>
        <w:t xml:space="preserve">. Additionally, surgeons in Munich are actively involved in international research consortia, contributing to global advancements in surgical science while ensuring that their work aligns with Germany’s stringent data privacy regulations (e.g., GDPR).</w:t>
      </w:r>
    </w:p>
    <w:p>
      <w:pPr>
        <w:pStyle w:val="BodyText"/>
      </w:pPr>
      <w:r>
        <w:t xml:space="preserve">The city’s strong emphasis on interdisciplinary collaboration has also fostered partnerships between surgeons and engineers, data scientists, and ethicists. These collaborations have led to the development of innovative solutions for surgical challenges, such as improving post-operative pain management through AI-driven algorithms or enhancing patient safety in high-volume surgical centers.</w:t>
      </w:r>
    </w:p>
    <w:bookmarkEnd w:id="22"/>
    <w:bookmarkStart w:id="23" w:name="Xc2052df88b390fb2d9cc9379e42e35443a27753"/>
    <w:p>
      <w:pPr>
        <w:pStyle w:val="Heading2"/>
      </w:pPr>
      <w:r>
        <w:t xml:space="preserve">Challenges Faced by Surgeons in Germany Munich</w:t>
      </w:r>
    </w:p>
    <w:p>
      <w:pPr>
        <w:pStyle w:val="FirstParagraph"/>
      </w:pPr>
      <w:r>
        <w:t xml:space="preserve">Despite the opportunities for professional growth and innovation, surgeons in Germany Munich face unique challenges. One of the most pressing issues is the high workload associated with working in a city where demand for specialized care is intense. The pressure to maintain high standards of patient care while meeting administrative requirements can lead to burnout, particularly given Germany’s relatively lower physician-to-population ratio compared to other developed nations.</w:t>
      </w:r>
    </w:p>
    <w:p>
      <w:pPr>
        <w:pStyle w:val="BodyText"/>
      </w:pPr>
      <w:r>
        <w:t xml:space="preserve">Another challenge lies in navigating Germany’s complex healthcare reimbursement system. While the statutory health insurance (GKV) ensures universal coverage for most citizens, the funding mechanisms for surgical procedures are often subject to bureaucratic delays and cost-containment measures. This can create tension between clinicians and policymakers, especially in cases where cutting-edge treatments require significant investment.</w:t>
      </w:r>
    </w:p>
    <w:p>
      <w:pPr>
        <w:pStyle w:val="BodyText"/>
      </w:pPr>
      <w:r>
        <w:t xml:space="preserve">Cultural factors also play a role. Germany’s emphasis on precision and efficiency may clash with the more flexible approaches found in other countries. For example, while Munich’s surgeons excel in technical excellence, they must also adapt to the diverse patient demographics of an increasingly globalized city, including patients from non-German-speaking backgrounds who may require specialized communication strategies.</w:t>
      </w:r>
    </w:p>
    <w:bookmarkEnd w:id="23"/>
    <w:bookmarkStart w:id="24" w:name="Xf8791ab3f7be963cc6cf07bd3cc456ccec1f366"/>
    <w:p>
      <w:pPr>
        <w:pStyle w:val="Heading2"/>
      </w:pPr>
      <w:r>
        <w:t xml:space="preserve">The Future of Surgical Practice in Germany Munich</w:t>
      </w:r>
    </w:p>
    <w:p>
      <w:pPr>
        <w:pStyle w:val="FirstParagraph"/>
      </w:pPr>
      <w:r>
        <w:t xml:space="preserve">Looking ahead, the future of surgical practice in Germany Munich will be shaped by several key trends. First, the continued integration of AI and machine learning into surgical workflows is expected to redefine diagnostic accuracy and procedural efficiency. Second, there will be a growing focus on personalized medicine, with surgeons leveraging genetic data to tailor treatment plans for individual patients.</w:t>
      </w:r>
    </w:p>
    <w:p>
      <w:pPr>
        <w:pStyle w:val="BodyText"/>
      </w:pPr>
      <w:r>
        <w:t xml:space="preserve">Additionally, the aging population in Germany will increase demand for geriatric surgical care, requiring Munich’s surgeons to develop expertise in managing comorbidities and optimizing outcomes for elderly patients. This demographic shift will also necessitate stronger collaboration between surgeons, geriatricians, and social workers to ensure holistic patient care.</w:t>
      </w:r>
    </w:p>
    <w:p>
      <w:pPr>
        <w:pStyle w:val="BodyText"/>
      </w:pPr>
      <w:r>
        <w:t xml:space="preserve">Finally, as global health challenges such as pandemics and climate change intensify, surgeons in Munich will need to adopt proactive strategies to address systemic vulnerabilities. This may involve participating in public health preparedness initiatives or advocating for policies that support sustainable healthcare practices.</w:t>
      </w:r>
    </w:p>
    <w:bookmarkEnd w:id="24"/>
    <w:bookmarkStart w:id="25" w:name="conclusion"/>
    <w:p>
      <w:pPr>
        <w:pStyle w:val="Heading2"/>
      </w:pPr>
      <w:r>
        <w:t xml:space="preserve">Conclusion</w:t>
      </w:r>
    </w:p>
    <w:p>
      <w:pPr>
        <w:pStyle w:val="FirstParagraph"/>
      </w:pPr>
      <w:r>
        <w:t xml:space="preserve">In conclusion, the role of a surgeon in Germany Munich is a dynamic and multifaceted one, requiring expertise not only in clinical practice but also in research, education, and policy advocacy. The city’s unique position as a center for medical innovation ensures that surgeons here are at the forefront of global advancements in surgical science. However, they must also navigate complex challenges related to workload management, healthcare economics, and cultural diversity. As Germany continues to invest in its healthcare infrastructure, the contributions of Munich’s surgeons will remain pivotal in shaping the future of medicine—not just for their patients but for the broader global community.</w:t>
      </w:r>
    </w:p>
    <w:p>
      <w:pPr>
        <w:pStyle w:val="BodyText"/>
      </w:pPr>
      <w:r>
        <w:rPr>
          <w:iCs/>
          <w:i/>
        </w:rPr>
        <w:t xml:space="preserve">Keywords: Surgeon, Germany Munich, Academic Research, Surgical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2026-05-03T05:42:07Z</dcterms:created>
  <dcterms:modified xsi:type="dcterms:W3CDTF">2026-05-03T05:42:07Z</dcterms:modified>
</cp:coreProperties>
</file>

<file path=docProps/custom.xml><?xml version="1.0" encoding="utf-8"?>
<Properties xmlns="http://schemas.openxmlformats.org/officeDocument/2006/custom-properties" xmlns:vt="http://schemas.openxmlformats.org/officeDocument/2006/docPropsVTypes"/>
</file>