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81cd714042014c6b674c1ed996db1c664c59d04"/>
    <w:p>
      <w:pPr>
        <w:pStyle w:val="Heading1"/>
      </w:pPr>
      <w:r>
        <w:t xml:space="preserve">Abstract Academic Document: The Role and Challenges of Surgeons in India Bangalore</w:t>
      </w:r>
    </w:p>
    <w:p>
      <w:pPr>
        <w:pStyle w:val="FirstParagraph"/>
      </w:pPr>
      <w:r>
        <w:rPr>
          <w:bCs/>
          <w:b/>
        </w:rPr>
        <w:t xml:space="preserve">Abstract:</w:t>
      </w:r>
    </w:p>
    <w:p>
      <w:pPr>
        <w:pStyle w:val="BodyText"/>
      </w:pPr>
      <w:r>
        <w:t xml:space="preserve">In the context of global healthcare advancements, the role of a surgeon has evolved significantly, particularly in urban centers like India’s Bangalore. As a hub for medical innovation and education, Bangalore (officially Bengaluru) stands as one of India’s premier cities for surgical practice, research, and training. This academic document explores the multifaceted contributions of surgeons in Bangalore to the healthcare landscape of India, emphasizing their critical role in addressing both common and complex medical challenges. The focus is on understanding how surgeons navigate the unique socio-economic, technological, and infrastructural dynamics of India’s rapidly urbanizing capital of Karnataka while adhering to global standards of patient care.</w:t>
      </w:r>
    </w:p>
    <w:p>
      <w:pPr>
        <w:pStyle w:val="BodyText"/>
      </w:pPr>
      <w:r>
        <w:t xml:space="preserve">India Bangalore has emerged as a leading destination for medical tourism and advanced surgical interventions, attracting patients from across the country and internationally. This status is bolstered by the presence of world-class hospitals such as Apollo Hospitals, Manipal Hospitals, and the National Institute of Mental Health and Neurosciences (NIMHANS), which house renowned surgeons specializing in diverse fields including cardiothoracic surgery, neurosurgery, orthopedics, and minimally invasive procedures. The academic significance of this document lies in its analysis of how these surgeons contribute to India’s healthcare system while grappling with systemic challenges such as resource allocation, patient volume management, and the integration of cutting-edge technology.</w:t>
      </w:r>
    </w:p>
    <w:p>
      <w:pPr>
        <w:pStyle w:val="BodyText"/>
      </w:pPr>
      <w:r>
        <w:t xml:space="preserve">The role of a surgeon in India Bangalore extends beyond clinical practice. Surgeons here are often at the forefront of research initiatives aimed at improving surgical outcomes through innovations like robotic-assisted surgery, 3D imaging for preoperative planning, and AI-driven diagnostic tools. For instance, the use of da Vinci Surgical Systems in minimally invasive procedures has become increasingly prevalent in Bangalore’s private hospitals, reducing recovery times and minimizing complications. These advancements underscore the dynamic interplay between academic research and clinical application that characterizes the surgeon’s profession in this region.</w:t>
      </w:r>
    </w:p>
    <w:p>
      <w:pPr>
        <w:pStyle w:val="BodyText"/>
      </w:pPr>
      <w:r>
        <w:t xml:space="preserve">However, surgeons in India Bangalore face unique challenges rooted in both societal and institutional factors. The high population density of the city places immense pressure on healthcare infrastructure, with public hospitals often struggling to meet demand for surgical services. Additionally, disparities in access to quality care persist between affluent neighborhoods and underserved areas within Bangalore’s sprawling urban boundaries. Surgeons must also contend with the ethical dilemma of balancing commercial interests (especially in private practice) with equitable healthcare delivery, a tension that is amplified in a city where medical tourism thrives alongside pockets of poverty.</w:t>
      </w:r>
    </w:p>
    <w:p>
      <w:pPr>
        <w:pStyle w:val="BodyText"/>
      </w:pPr>
      <w:r>
        <w:t xml:space="preserve">Education and training for surgeons in India Bangalore are shaped by rigorous academic standards and practical exposure. Medical graduates must complete five years of undergraduate study followed by postgraduate specialization (MD or MS) at institutions like the Christian Medical College (CMC), Kasturba Medical College, or the JSS Academy of Higher Education and Research. These programs emphasize hands-on training in both traditional and modern surgical techniques, ensuring that practitioners are equipped to handle a wide range of cases. Furthermore, Bangalore’s proximity to research centers such as the Indian Institute of Science (IISc) fosters interdisciplinary collaboration between surgeons and engineers, driving innovations in medical devices and surgical robotics.</w:t>
      </w:r>
    </w:p>
    <w:p>
      <w:pPr>
        <w:pStyle w:val="BodyText"/>
      </w:pPr>
      <w:r>
        <w:t xml:space="preserve">A critical aspect of the surgeon’s role in India Bangalore is its contribution to public health initiatives. For example, during the COVID-19 pandemic, surgeons in the city played a pivotal role in adapting operating theaters for ventilator support and managing surge capacity for critical care. Their adaptability and resilience highlighted their importance not only as clinical experts but also as strategic leaders capable of responding to crises that transcend their traditional domains.</w:t>
      </w:r>
    </w:p>
    <w:p>
      <w:pPr>
        <w:pStyle w:val="BodyText"/>
      </w:pPr>
      <w:r>
        <w:t xml:space="preserve">The academic relevance of studying surgeons in India Bangalore lies in its reflection of broader trends in global healthcare. As developing nations strive to bridge the gap between resource limitations and high patient expectations, the experiences of Bangalore’s surgeons offer valuable insights into balancing innovation with affordability. For instance, initiatives like telemedicine consultations for pre-surgical assessments and community-based outreach programs led by surgical teams demonstrate how practitioners can extend their impact beyond hospital walls.</w:t>
      </w:r>
    </w:p>
    <w:p>
      <w:pPr>
        <w:pStyle w:val="BodyText"/>
      </w:pPr>
      <w:r>
        <w:t xml:space="preserve">Moreover, the integration of digital health tools in Bangalore has transformed surgical practice. Electronic health records (EHRs), AI-powered diagnostic software, and remote monitoring systems are increasingly adopted by surgeons to enhance efficiency and accuracy. These tools not only improve patient outcomes but also align with India’s national goals of digitizing healthcare through missions like Ayushman Bharat.</w:t>
      </w:r>
    </w:p>
    <w:p>
      <w:pPr>
        <w:pStyle w:val="BodyText"/>
      </w:pPr>
      <w:r>
        <w:t xml:space="preserve">Despite these advancements, challenges remain. The shortage of trained surgical staff in public hospitals, coupled with the high cost of private care, continues to strain the system. Additionally, regulatory frameworks for medical devices and pharmaceuticals require constant vigilance to ensure that innovations are both effective and accessible. Surgeons in Bangalore must also navigate a rapidly changing landscape defined by evolving patient demographics and global health priorities.</w:t>
      </w:r>
    </w:p>
    <w:p>
      <w:pPr>
        <w:pStyle w:val="BodyText"/>
      </w:pPr>
      <w:r>
        <w:t xml:space="preserve">In conclusion, the surgeon’s role in India Bangalore is emblematic of the complexities inherent in modern healthcare delivery. Their contributions—spanning clinical excellence, research innovation, and public health advocacy—are pivotal to addressing India’s healthcare needs while setting benchmarks for other urban centers. This academic document underscores the necessity of continued investment in surgical education, infrastructure development, and policy reforms to sustain Bangalore’s position as a global leader in medical practice.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India Bangalore</dc:title>
  <dc:creator/>
  <dc:language>en</dc:language>
  <cp:keywords/>
  <dcterms:created xsi:type="dcterms:W3CDTF">2026-09-26T17:39:45Z</dcterms:created>
  <dcterms:modified xsi:type="dcterms:W3CDTF">2026-09-26T17:39:45Z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