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fe14ea7d76d1629b918678f9f47d604f5715416"/>
    <w:p>
      <w:pPr>
        <w:pStyle w:val="Heading1"/>
      </w:pPr>
      <w:r>
        <w:t xml:space="preserve">Abstract Academic Document: The Role of the Surgeon in Contemporary Healthcare Practice in India, Mumbai</w:t>
      </w:r>
    </w:p>
    <w:p>
      <w:pPr>
        <w:pStyle w:val="FirstParagraph"/>
      </w:pPr>
      <w:r>
        <w:rPr>
          <w:bCs/>
          <w:b/>
        </w:rPr>
        <w:t xml:space="preserve">Abstract:</w:t>
      </w:r>
    </w:p>
    <w:p>
      <w:pPr>
        <w:pStyle w:val="BodyText"/>
      </w:pPr>
      <w:r>
        <w:t xml:space="preserve">The role of a surgeon in modern healthcare systems is multifaceted, requiring not only technical expertise but also adaptability to evolving medical practices, cultural contexts, and societal challenges. In the context of</w:t>
      </w:r>
      <w:r>
        <w:t xml:space="preserve"> </w:t>
      </w:r>
      <w:r>
        <w:rPr>
          <w:iCs/>
          <w:i/>
        </w:rPr>
        <w:t xml:space="preserve">India Mumbai</w:t>
      </w:r>
      <w:r>
        <w:t xml:space="preserve">, where urbanization and population density create unique healthcare demands, the surgeon occupies a pivotal position in addressing public health concerns while navigating resource constraints and infrastructural limitations. This academic abstract explores the critical contributions of surgeons in Mumbai’s medical landscape, examining their training, challenges, and impact on patient outcomes. It also evaluates how socio-economic factors in</w:t>
      </w:r>
      <w:r>
        <w:t xml:space="preserve"> </w:t>
      </w:r>
      <w:r>
        <w:rPr>
          <w:iCs/>
          <w:i/>
        </w:rPr>
        <w:t xml:space="preserve">India Mumbai</w:t>
      </w:r>
      <w:r>
        <w:t xml:space="preserve"> </w:t>
      </w:r>
      <w:r>
        <w:t xml:space="preserve">influence surgical practices and the need for innovation to meet growing demand.</w:t>
      </w:r>
    </w:p>
    <w:bookmarkStart w:id="20" w:name="Xa74dab5d4a7cee3c0bf56ccc9dbaec5e41d99b5"/>
    <w:p>
      <w:pPr>
        <w:pStyle w:val="Heading2"/>
      </w:pPr>
      <w:r>
        <w:t xml:space="preserve">The Surgeon as a Pillar of Healthcare in Mumbai</w:t>
      </w:r>
    </w:p>
    <w:p>
      <w:pPr>
        <w:pStyle w:val="FirstParagraph"/>
      </w:pPr>
      <w:r>
        <w:t xml:space="preserve">Mumbai, the financial capital of India, is home to one of the country’s most complex healthcare ecosystems. With a population exceeding 20 million and an influx of migrants from across the nation, the city faces immense pressure on its medical infrastructure. Surgeons in Mumbai operate within this dynamic environment, treating patients with a wide range of conditions—from trauma cases due to road accidents to chronic diseases such as diabetes and cardiovascular ailments. The</w:t>
      </w:r>
      <w:r>
        <w:t xml:space="preserve"> </w:t>
      </w:r>
      <w:r>
        <w:rPr>
          <w:iCs/>
          <w:i/>
        </w:rPr>
        <w:t xml:space="preserve">Surgeon</w:t>
      </w:r>
      <w:r>
        <w:t xml:space="preserve"> </w:t>
      </w:r>
      <w:r>
        <w:t xml:space="preserve">in Mumbai must balance clinical rigor with cultural sensitivity, addressing disparities in healthcare access between urban elites and underserved communities.</w:t>
      </w:r>
    </w:p>
    <w:p>
      <w:pPr>
        <w:pStyle w:val="BodyText"/>
      </w:pPr>
      <w:r>
        <w:t xml:space="preserve">The city’s hospitals, including KEM Hospital, Sion Hospital, and private institutions like Nanavati Medical Centre, serve as training grounds for surgeons who are often called upon to handle high-volume procedures under time constraints. The demand for specialized surgical care—such as cardiac surgery, oncological interventions, and orthopedic repairs—has surged in recent years due to lifestyle changes and an aging population.</w:t>
      </w:r>
    </w:p>
    <w:bookmarkEnd w:id="20"/>
    <w:bookmarkStart w:id="21" w:name="X7453340dba94f8a9733e1a560d386c131146190"/>
    <w:p>
      <w:pPr>
        <w:pStyle w:val="Heading2"/>
      </w:pPr>
      <w:r>
        <w:t xml:space="preserve">Historical Context and Evolution of Surgical Practice in Mumbai</w:t>
      </w:r>
    </w:p>
    <w:p>
      <w:pPr>
        <w:pStyle w:val="FirstParagraph"/>
      </w:pPr>
      <w:r>
        <w:t xml:space="preserve">Mumbai’s medical history is deeply intertwined with colonial-era institutions that laid the foundation for modern surgical training. The Grant Medical College, established in 1845, remains a cornerstone of medical education in the region. Over time, surgical disciplines have evolved from rudimentary procedures to advanced minimally invasive techniques enabled by technological innovation.</w:t>
      </w:r>
    </w:p>
    <w:p>
      <w:pPr>
        <w:pStyle w:val="BodyText"/>
      </w:pPr>
      <w:r>
        <w:t xml:space="preserve">However, despite these advancements, surgeons in Mumbai still face systemic challenges. The city’s public healthcare system is often underfunded and overcrowded, leading to long wait times for elective surgeries. Private hospitals offer faster access but are financially prohibitive for many patients. This disparity underscores the need for policies that support both public and private sectors in</w:t>
      </w:r>
      <w:r>
        <w:t xml:space="preserve"> </w:t>
      </w:r>
      <w:r>
        <w:rPr>
          <w:iCs/>
          <w:i/>
        </w:rPr>
        <w:t xml:space="preserve">India Mumbai</w:t>
      </w:r>
      <w:r>
        <w:t xml:space="preserve">.</w:t>
      </w:r>
    </w:p>
    <w:bookmarkEnd w:id="21"/>
    <w:bookmarkStart w:id="22" w:name="X916fdff01772ba8f68606c9a5ccfceb5de14aaf"/>
    <w:p>
      <w:pPr>
        <w:pStyle w:val="Heading2"/>
      </w:pPr>
      <w:r>
        <w:t xml:space="preserve">Current Challenges Faced by Surgeons in Mumbai</w:t>
      </w:r>
    </w:p>
    <w:p>
      <w:pPr>
        <w:pStyle w:val="FirstParagraph"/>
      </w:pPr>
      <w:r>
        <w:t xml:space="preserve">The role of a surgeon in Mumbai is not without obstacles. Key challenges include:</w:t>
      </w:r>
    </w:p>
    <w:p>
      <w:pPr>
        <w:numPr>
          <w:ilvl w:val="0"/>
          <w:numId w:val="1001"/>
        </w:numPr>
        <w:pStyle w:val="Compact"/>
      </w:pPr>
      <w:r>
        <w:rPr>
          <w:bCs/>
          <w:b/>
        </w:rPr>
        <w:t xml:space="preserve">Resource Limitations:</w:t>
      </w:r>
      <w:r>
        <w:t xml:space="preserve"> </w:t>
      </w:r>
      <w:r>
        <w:t xml:space="preserve">Public hospitals frequently lack state-of-the-art equipment and adequate staffing, forcing surgeons to prioritize cases based on urgency.</w:t>
      </w:r>
    </w:p>
    <w:p>
      <w:pPr>
        <w:numPr>
          <w:ilvl w:val="0"/>
          <w:numId w:val="1001"/>
        </w:numPr>
        <w:pStyle w:val="Compact"/>
      </w:pPr>
      <w:r>
        <w:rPr>
          <w:bCs/>
          <w:b/>
        </w:rPr>
        <w:t xml:space="preserve">Cultural and Socioeconomic Factors:</w:t>
      </w:r>
      <w:r>
        <w:t xml:space="preserve"> </w:t>
      </w:r>
      <w:r>
        <w:t xml:space="preserve">Patient preferences shaped by cultural beliefs (e.g., resistance to organ transplants or reliance on traditional medicine) can complicate treatment decisions.</w:t>
      </w:r>
    </w:p>
    <w:p>
      <w:pPr>
        <w:numPr>
          <w:ilvl w:val="0"/>
          <w:numId w:val="1001"/>
        </w:numPr>
        <w:pStyle w:val="Compact"/>
      </w:pPr>
      <w:r>
        <w:rPr>
          <w:bCs/>
          <w:b/>
        </w:rPr>
        <w:t xml:space="preserve">Urban Health Disparities:</w:t>
      </w:r>
      <w:r>
        <w:t xml:space="preserve"> </w:t>
      </w:r>
      <w:r>
        <w:t xml:space="preserve">Migrants from rural areas often present with late-stage diseases due to limited access to primary care, increasing the complexity of surgical interventions.</w:t>
      </w:r>
    </w:p>
    <w:p>
      <w:pPr>
        <w:pStyle w:val="FirstParagraph"/>
      </w:pPr>
      <w:r>
        <w:t xml:space="preserve">Additionally, the rise of antibiotic resistance and postoperative infections requires surgeons to adopt stringent infection control protocols. The integration of electronic health records and telemedicine is seen as a potential solution to streamline pre-operative assessments and reduce hospital readmissions.</w:t>
      </w:r>
    </w:p>
    <w:bookmarkEnd w:id="22"/>
    <w:bookmarkStart w:id="23" w:name="Xe42556a0df8cd4808e1d236d7165d4cb8ad2c73"/>
    <w:p>
      <w:pPr>
        <w:pStyle w:val="Heading2"/>
      </w:pPr>
      <w:r>
        <w:t xml:space="preserve">The Surgeon’s Role in Public Health Initiatives</w:t>
      </w:r>
    </w:p>
    <w:p>
      <w:pPr>
        <w:pStyle w:val="FirstParagraph"/>
      </w:pPr>
      <w:r>
        <w:t xml:space="preserve">Beyond clinical practice, surgeons in Mumbai are increasingly involved in public health campaigns. For example, initiatives to combat non-communicable diseases (NCDs) such as hypertension and obesity have led to the promotion of bariatric surgery and lifestyle modification programs. Surgeons also collaborate with policymakers to advocate for better healthcare infrastructure, including the expansion of trauma centers in underserved neighborhoods.</w:t>
      </w:r>
    </w:p>
    <w:p>
      <w:pPr>
        <w:pStyle w:val="BodyText"/>
      </w:pPr>
      <w:r>
        <w:t xml:space="preserve">The</w:t>
      </w:r>
      <w:r>
        <w:t xml:space="preserve"> </w:t>
      </w:r>
      <w:r>
        <w:rPr>
          <w:iCs/>
          <w:i/>
        </w:rPr>
        <w:t xml:space="preserve">Surgeon</w:t>
      </w:r>
      <w:r>
        <w:t xml:space="preserve"> </w:t>
      </w:r>
      <w:r>
        <w:t xml:space="preserve">in Mumbai often serves as a bridge between clinical practice and community health, leveraging their expertise to educate patients on preventive care. This dual role highlights the need for ongoing professional development and interdisciplinary collaboration.</w:t>
      </w:r>
    </w:p>
    <w:bookmarkEnd w:id="23"/>
    <w:bookmarkStart w:id="24" w:name="Xe43344ddb17767c2a93aa1cc97b4c5b4cb80beb"/>
    <w:p>
      <w:pPr>
        <w:pStyle w:val="Heading2"/>
      </w:pPr>
      <w:r>
        <w:t xml:space="preserve">Educational Training and Professional Development</w:t>
      </w:r>
    </w:p>
    <w:p>
      <w:pPr>
        <w:pStyle w:val="FirstParagraph"/>
      </w:pPr>
      <w:r>
        <w:t xml:space="preserve">Becoming a surgeon in Mumbai requires rigorous academic preparation. Medical graduates must complete a five-year MBBS, followed by an MS or MCh degree specializing in fields like general surgery, cardiothoracic surgery, or neurosurgery. Postgraduate training is often conducted at institutions such as the Tata Memorial Centre or Lilavati Hospital, which are renowned for their research and clinical excellence.</w:t>
      </w:r>
    </w:p>
    <w:p>
      <w:pPr>
        <w:pStyle w:val="BodyText"/>
      </w:pPr>
      <w:r>
        <w:t xml:space="preserve">Continuing medical education (CME) is critical for surgeons to stay updated with advancements in surgical techniques, including robotic-assisted procedures and regenerative medicine. Institutions like the Indian Society of Surgery actively organize workshops to address emerging trends in the field.</w:t>
      </w:r>
    </w:p>
    <w:bookmarkEnd w:id="24"/>
    <w:bookmarkStart w:id="25" w:name="X923b116e3761b8c5fe7ae5ae63a79a2aea832cd"/>
    <w:p>
      <w:pPr>
        <w:pStyle w:val="Heading2"/>
      </w:pPr>
      <w:r>
        <w:t xml:space="preserve">Case Studies: Surgical Innovations in Mumbai</w:t>
      </w:r>
    </w:p>
    <w:p>
      <w:pPr>
        <w:pStyle w:val="FirstParagraph"/>
      </w:pPr>
      <w:r>
        <w:t xml:space="preserve">Cases from Mumbai illustrate the adaptability of surgeons to local challenges. For instance, at Lokmanya Tilak Municipal General Hospital, surgeons have pioneered low-cost procedures for treating fistulas and hernias, addressing the needs of economically disadvantaged patients. Similarly, robotic surgery has been introduced in select private hospitals to minimize recovery times for orthopedic and prostatectomy cases.</w:t>
      </w:r>
    </w:p>
    <w:p>
      <w:pPr>
        <w:pStyle w:val="BodyText"/>
      </w:pPr>
      <w:r>
        <w:t xml:space="preserve">These innovations underscore the importance of balancing affordability with technological progress. Surgeons in Mumbai are also at the forefront of developing protocols for managing disasters, such as mass casualty incidents during natural calamities or terrorist attacks.</w:t>
      </w:r>
    </w:p>
    <w:bookmarkEnd w:id="25"/>
    <w:bookmarkStart w:id="26" w:name="Xffd0a868ac1f5a3b990515dd642bbdf1fcb308a"/>
    <w:p>
      <w:pPr>
        <w:pStyle w:val="Heading2"/>
      </w:pPr>
      <w:r>
        <w:t xml:space="preserve">Futuristic Trends and Ethical Considerations</w:t>
      </w:r>
    </w:p>
    <w:p>
      <w:pPr>
        <w:pStyle w:val="FirstParagraph"/>
      </w:pPr>
      <w:r>
        <w:t xml:space="preserve">The future of surgical practice in</w:t>
      </w:r>
      <w:r>
        <w:t xml:space="preserve"> </w:t>
      </w:r>
      <w:r>
        <w:rPr>
          <w:iCs/>
          <w:i/>
        </w:rPr>
        <w:t xml:space="preserve">India Mumbai</w:t>
      </w:r>
      <w:r>
        <w:t xml:space="preserve"> </w:t>
      </w:r>
      <w:r>
        <w:t xml:space="preserve">will likely be shaped by artificial intelligence (AI) in diagnostics, personalized medicine, and 3D-printed implants. However, ethical dilemmas—such as the allocation of limited resources during a public health crisis or the use of experimental treatments—will require surgeons to navigate complex moral landscapes.</w:t>
      </w:r>
    </w:p>
    <w:p>
      <w:pPr>
        <w:pStyle w:val="BodyText"/>
      </w:pPr>
      <w:r>
        <w:t xml:space="preserve">Moreover, addressing gender disparities in surgical leadership is an ongoing concern. While Mumbai has produced prominent female surgeons, systemic biases persist in hiring and promotion processes within academic institutions.</w:t>
      </w:r>
    </w:p>
    <w:bookmarkEnd w:id="26"/>
    <w:bookmarkStart w:id="27" w:name="conclusion"/>
    <w:p>
      <w:pPr>
        <w:pStyle w:val="Heading2"/>
      </w:pPr>
      <w:r>
        <w:t xml:space="preserve">Conclusion</w:t>
      </w:r>
    </w:p>
    <w:p>
      <w:pPr>
        <w:pStyle w:val="FirstParagraph"/>
      </w:pPr>
      <w:r>
        <w:t xml:space="preserve">In summary, the surgeon in</w:t>
      </w:r>
      <w:r>
        <w:t xml:space="preserve"> </w:t>
      </w:r>
      <w:r>
        <w:rPr>
          <w:iCs/>
          <w:i/>
        </w:rPr>
        <w:t xml:space="preserve">India Mumbai</w:t>
      </w:r>
      <w:r>
        <w:t xml:space="preserve"> </w:t>
      </w:r>
      <w:r>
        <w:t xml:space="preserve">plays a vital role in advancing healthcare while confronting unique challenges rooted in urbanization, socio-economic inequality, and infrastructural limitations. As the city continues to evolve, the integration of technology, policy reform, and community engagement will be essential to ensure equitable access to surgical care. The</w:t>
      </w:r>
      <w:r>
        <w:t xml:space="preserve"> </w:t>
      </w:r>
      <w:r>
        <w:rPr>
          <w:iCs/>
          <w:i/>
        </w:rPr>
        <w:t xml:space="preserve">Surgeon</w:t>
      </w:r>
      <w:r>
        <w:t xml:space="preserve"> </w:t>
      </w:r>
      <w:r>
        <w:t xml:space="preserve">remains not only a practitioner but also a catalyst for change in one of India’s most dynamic urban centers.</w:t>
      </w:r>
    </w:p>
    <w:p>
      <w:pPr>
        <w:pStyle w:val="BodyText"/>
      </w:pPr>
      <w:r>
        <w:t xml:space="preserve">This academic abstract highlights the necessity of interdisciplinary collaboration and continuous innovation to uphold the highest standards of surgical practice in Mumbai, ensuring that all patients—regardless of background—receive timely, compassionate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India Mumbai</dc:title>
  <dc:creator/>
  <dc:language>en</dc:language>
  <cp:keywords/>
  <dcterms:created xsi:type="dcterms:W3CDTF">2026-07-20T20:21:06Z</dcterms:created>
  <dcterms:modified xsi:type="dcterms:W3CDTF">2026-07-20T20:21:06Z</dcterms:modified>
</cp:coreProperties>
</file>

<file path=docProps/custom.xml><?xml version="1.0" encoding="utf-8"?>
<Properties xmlns="http://schemas.openxmlformats.org/officeDocument/2006/custom-properties" xmlns:vt="http://schemas.openxmlformats.org/officeDocument/2006/docPropsVTypes"/>
</file>