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9ea69dd239d1a31537ce2f2aa30028cbd47c9f"/>
    <w:p>
      <w:pPr>
        <w:pStyle w:val="Heading1"/>
      </w:pPr>
      <w:r>
        <w:t xml:space="preserve">Abstract Academic Document: The Role of the Surgeon in Israel Tel Aviv</w:t>
      </w:r>
    </w:p>
    <w:p>
      <w:pPr>
        <w:pStyle w:val="FirstParagraph"/>
      </w:pPr>
      <w:r>
        <w:rPr>
          <w:bCs/>
          <w:b/>
        </w:rPr>
        <w:t xml:space="preserve">Abstract:</w:t>
      </w:r>
    </w:p>
    <w:p>
      <w:pPr>
        <w:pStyle w:val="BodyText"/>
      </w:pPr>
      <w:r>
        <w:t xml:space="preserve">The role of the surgeon in modern medicine is pivotal, particularly within dynamic healthcare environments such as Israel Tel Aviv. As a global hub for medical innovation, research, and advanced surgical practices, Tel Aviv presents unique challenges and opportunities for surgeons operating in this region. This academic abstract explores the multifaceted responsibilities of a surgeon within the context of Israel Tel Aviv’s healthcare system, emphasizing the integration of clinical expertise with technological advancement, cultural considerations, and societal demands. The document also examines the educational pathways required to become a surgeon in this region, challenges faced by medical professionals in Tel Aviv, and the broader implications for global surgical practices.</w:t>
      </w:r>
    </w:p>
    <w:p>
      <w:pPr>
        <w:pStyle w:val="BodyText"/>
      </w:pPr>
      <w:r>
        <w:t xml:space="preserve">Israel Tel Aviv is renowned as a center for medical excellence, housing world-class institutions such as the Sheba Medical Center (Tel Hashomer), Ichilov Hospital (Assaf Harofeh Medical Center), and the Hadassah Ein Kerem Medical Center. These facilities serve not only Israeli citizens but also attract international patients seeking cutting-edge treatments in fields ranging from minimally invasive surgery to robotic-assisted procedures. Surgeons in Tel Aviv must navigate a healthcare landscape that demands precision, adaptability, and a deep understanding of both clinical and ethical standards.</w:t>
      </w:r>
    </w:p>
    <w:p>
      <w:pPr>
        <w:pStyle w:val="BodyText"/>
      </w:pPr>
      <w:r>
        <w:t xml:space="preserve">The surgeon’s role in Israel Tel Aviv extends beyond the operating room. In this technologically advanced region, surgeons are often at the forefront of integrating artificial intelligence (AI), 3D imaging, and telemedicine into surgical planning and execution. For instance, robotic surgery systems like the da Vinci Surgical System have become standard in many hospitals within Tel Aviv’s medical corridors. Surgeons here must not only master traditional techniques but also undergo continuous training to stay abreast of these innovations. This dual focus on tradition and technology underscores the evolving nature of surgical practice in Israel Tel Aviv.</w:t>
      </w:r>
    </w:p>
    <w:p>
      <w:pPr>
        <w:pStyle w:val="BodyText"/>
      </w:pPr>
      <w:r>
        <w:t xml:space="preserve">Moreover, the demographic and cultural diversity of Tel Aviv influences the surgeon’s role in patient care. The city is a melting pot of Jewish, Arab, and international communities, requiring surgeons to communicate effectively across linguistic and cultural barriers. This necessitates not only medical proficiency but also cross-cultural competence to ensure equitable treatment outcomes. Surgeons in Tel Aviv often work in multidisciplinary teams that include social workers, interpreters, and ethicists to address the complex needs of patients from diverse backgrounds.</w:t>
      </w:r>
    </w:p>
    <w:p>
      <w:pPr>
        <w:pStyle w:val="BodyText"/>
      </w:pPr>
      <w:r>
        <w:t xml:space="preserve">The educational pathway for becoming a surgeon in Israel Tel Aviv is rigorous and highly competitive. Prospective surgeons must complete a bachelor’s degree with pre-medical coursework, followed by five years of medical school at institutions such as the Hebrew University of Jerusalem or Tel Aviv University’s Sackler Faculty of Medicine. Postgraduate training includes an internship (shlichut) and specialized residency in surgery, which typically lasts 5–7 years. Surgeons in Israel are required to pass the Israeli Medical Licensing Exam and complete additional certifications for subspecialties such as cardiothoracic surgery, neurosurgery, or plastic surgery.</w:t>
      </w:r>
    </w:p>
    <w:p>
      <w:pPr>
        <w:pStyle w:val="BodyText"/>
      </w:pPr>
      <w:r>
        <w:t xml:space="preserve">One of the defining challenges for surgeons in Israel Tel Aviv is the high patient volume and demand for urgent procedures. The region’s population density, coupled with its status as a medical tourism destination, places immense pressure on healthcare resources. Surgeons must balance efficiency with quality care, often working long hours under intense scrutiny. Additionally, the geopolitical context of Israel necessitates preparedness for emergency scenarios such as trauma cases resulting from regional conflicts or natural disasters.</w:t>
      </w:r>
    </w:p>
    <w:p>
      <w:pPr>
        <w:pStyle w:val="BodyText"/>
      </w:pPr>
      <w:r>
        <w:t xml:space="preserve">The integration of research and clinical practice is another hallmark of surgeon life in Tel Aviv. The city’s proximity to leading academic institutions and biotech companies fosters a culture of innovation. Surgeons frequently collaborate with researchers on clinical trials, contributing to advancements in surgical techniques, prosthetics, and regenerative medicine. For example, the development of bioengineered skin grafts at Tel Aviv University has revolutionized burn treatment protocols globally.</w:t>
      </w:r>
    </w:p>
    <w:p>
      <w:pPr>
        <w:pStyle w:val="BodyText"/>
      </w:pPr>
      <w:r>
        <w:t xml:space="preserve">Despite these opportunities, surgeons in Israel Tel Aviv face unique stressors. The high-stakes environment of advanced healthcare delivery can lead to burnout, particularly when compounded by administrative burdens and regulatory compliance requirements. Mental health support systems for medical professionals are increasingly being prioritized in Tel Aviv’s hospitals, reflecting a broader recognition of the need for holistic well-being among healthcare workers.</w:t>
      </w:r>
    </w:p>
    <w:p>
      <w:pPr>
        <w:pStyle w:val="BodyText"/>
      </w:pPr>
      <w:r>
        <w:t xml:space="preserve">Furthermore, the role of the surgeon in Israel Tel Aviv is shaped by ethical considerations related to resource allocation and patient autonomy. In a country where healthcare is partially state-funded but also influenced by private sector involvement, surgeons must navigate complex decisions about treatment access and cost-effectiveness. Ethical training is now a core component of medical education in Tel Aviv, ensuring that surgeons uphold the highest standards of integrity.</w:t>
      </w:r>
    </w:p>
    <w:p>
      <w:pPr>
        <w:pStyle w:val="BodyText"/>
      </w:pPr>
      <w:r>
        <w:t xml:space="preserve">In conclusion, the surgeon in Israel Tel Aviv embodies a unique blend of clinical skill, technological adaptability, and cultural sensitivity. This role is critical to maintaining the region’s status as a global leader in medical innovation while addressing both local and international healthcare needs. As Tel Aviv continues to evolve as a center for biomedical research and surgical excellence, the surgeon remains at the heart of this transformation—a profession that demands not only technical mastery but also a commitment to lifelong learning and ethical responsibility.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2026-07-22T23:13:51Z</dcterms:created>
  <dcterms:modified xsi:type="dcterms:W3CDTF">2026-07-22T23:13:51Z</dcterms:modified>
</cp:coreProperties>
</file>

<file path=docProps/custom.xml><?xml version="1.0" encoding="utf-8"?>
<Properties xmlns="http://schemas.openxmlformats.org/officeDocument/2006/custom-properties" xmlns:vt="http://schemas.openxmlformats.org/officeDocument/2006/docPropsVTypes"/>
</file>