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Surgeons</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7" w:name="X25b17b90796588acff500d3680153a2f9be4e93"/>
    <w:p>
      <w:pPr>
        <w:pStyle w:val="Heading1"/>
      </w:pPr>
      <w:r>
        <w:t xml:space="preserve">Abstract Academic Document: The Role of Surgeons in Tokyo, Japan</w:t>
      </w:r>
    </w:p>
    <w:p>
      <w:pPr>
        <w:pStyle w:val="FirstParagraph"/>
      </w:pPr>
      <w:r>
        <w:t xml:space="preserve">This academic document explores the multifaceted role of surgeons in Tokyo, Japan, emphasizing their contributions to healthcare innovation, academic research, and the unique challenges posed by the region's advanced medical infrastructure. The surgeon profession in Tokyo is a critical pillar of both clinical practice and scholarly advancement, shaped by Japan's cultural values, technological integration, and population-specific health needs. By examining the interplay between surgical practice, academic training programs, and Tokyo's global standing as a medical hub, this document provides an in-depth analysis of how surgeons navigate the demands of modern medicine while fostering cutting-edge research. The discussion underscores the importance of adapting surgical methodologies to Japan's aging demographic and high patient volume while maintaining excellence in academic inquiry.</w:t>
      </w:r>
    </w:p>
    <w:bookmarkStart w:id="20" w:name="introduction"/>
    <w:p>
      <w:pPr>
        <w:pStyle w:val="Heading2"/>
      </w:pPr>
      <w:r>
        <w:t xml:space="preserve">Introduction</w:t>
      </w:r>
    </w:p>
    <w:p>
      <w:pPr>
        <w:pStyle w:val="FirstParagraph"/>
      </w:pPr>
      <w:r>
        <w:t xml:space="preserve">Tokyo, as the capital and most populous city of Japan, serves as a global epicenter for medical innovation and academic rigor. The role of surgeons in this metropolis is not only clinically significant but also deeply intertwined with Japan's commitment to advancing medical science. Surgeons in Tokyo operate within a healthcare system characterized by advanced technology, rigorous training standards, and a unique cultural emphasis on precision and longevity. This document analyzes the surgeon profession in Tokyo through an academic lens, highlighting their responsibilities, educational pathways, research contributions, and the societal factors that influence their practice.</w:t>
      </w:r>
    </w:p>
    <w:bookmarkEnd w:id="20"/>
    <w:bookmarkStart w:id="21" w:name="X9bc0db22d9c98bdd6c0ed5bd7bca4a39ce9be45"/>
    <w:p>
      <w:pPr>
        <w:pStyle w:val="Heading2"/>
      </w:pPr>
      <w:r>
        <w:t xml:space="preserve">The Role and Responsibilities of Surgeons in Tokyo</w:t>
      </w:r>
    </w:p>
    <w:p>
      <w:pPr>
        <w:pStyle w:val="FirstParagraph"/>
      </w:pPr>
      <w:r>
        <w:t xml:space="preserve">Surgeons in Tokyo are tasked with addressing a diverse range of medical conditions, from routine procedures to complex cases requiring state-of-the-art interventions. The city's population, which includes a significant proportion of elderly individuals due to Japan's aging demographics, necessitates specialized surgical expertise in geriatric care. Moreover, Tokyo's hospitals and clinics often serve as referral centers for patients across Japan, placing additional demands on surgeons to maintain high standards of efficiency and accuracy.</w:t>
      </w:r>
    </w:p>
    <w:p>
      <w:pPr>
        <w:pStyle w:val="BodyText"/>
      </w:pPr>
      <w:r>
        <w:t xml:space="preserve">The academic rigor required of surgeons in Tokyo is reflected in their training programs. Prospective surgeons must complete a six-year medical degree at institutions such as the University of Tokyo or Keio University, followed by a competitive residency program. These programs emphasize not only clinical skills but also research methodologies, ethical considerations, and cross-disciplinary collaboration. The integration of technology into surgical practice is particularly pronounced in Tokyo, where robotic-assisted surgery and AI-driven diagnostics are increasingly adopted to enhance precision and outcomes.</w:t>
      </w:r>
    </w:p>
    <w:bookmarkEnd w:id="21"/>
    <w:bookmarkStart w:id="22" w:name="X3747b8b1b619d6ffeb75d4dfb07185623c532a1"/>
    <w:p>
      <w:pPr>
        <w:pStyle w:val="Heading2"/>
      </w:pPr>
      <w:r>
        <w:t xml:space="preserve">Academic Contributions of Surgeons in Tokyo</w:t>
      </w:r>
    </w:p>
    <w:p>
      <w:pPr>
        <w:pStyle w:val="FirstParagraph"/>
      </w:pPr>
      <w:r>
        <w:t xml:space="preserve">The academic contributions of surgeons in Tokyo extend beyond clinical practice. Many surgeons are affiliated with prestigious universities and research institutions, where they conduct studies on surgical techniques, patient outcomes, and medical device innovation. For example, researchers at the University of Tokyo Hospital have pioneered advancements in minimally invasive surgery and regenerative medicine. Their work has been published in leading international journals such as</w:t>
      </w:r>
      <w:r>
        <w:t xml:space="preserve"> </w:t>
      </w:r>
      <w:r>
        <w:rPr>
          <w:iCs/>
          <w:i/>
        </w:rPr>
        <w:t xml:space="preserve">Annals of Surgery</w:t>
      </w:r>
      <w:r>
        <w:t xml:space="preserve"> </w:t>
      </w:r>
      <w:r>
        <w:t xml:space="preserve">and</w:t>
      </w:r>
      <w:r>
        <w:t xml:space="preserve"> </w:t>
      </w:r>
      <w:r>
        <w:rPr>
          <w:iCs/>
          <w:i/>
        </w:rPr>
        <w:t xml:space="preserve">The Lancet</w:t>
      </w:r>
      <w:r>
        <w:t xml:space="preserve">, underscoring Tokyo's role as a leader in surgical science.</w:t>
      </w:r>
    </w:p>
    <w:p>
      <w:pPr>
        <w:pStyle w:val="BodyText"/>
      </w:pPr>
      <w:r>
        <w:t xml:space="preserve">Surgeons in Tokyo also play a vital role in shaping national and global medical policy. Through participation in academic conferences, collaborative projects, and public health initiatives, they contribute to the development of guidelines for surgical best practices. Notably, Japan's emphasis on preventive care has influenced Tokyo-based surgeons to focus on early detection and non-invasive interventions whenever possible.</w:t>
      </w:r>
    </w:p>
    <w:bookmarkEnd w:id="22"/>
    <w:bookmarkStart w:id="23" w:name="Xf34fd326e8203d57600609e4960fc5de0086adb"/>
    <w:p>
      <w:pPr>
        <w:pStyle w:val="Heading2"/>
      </w:pPr>
      <w:r>
        <w:t xml:space="preserve">Cultural and Societal Influences on Surgical Practice</w:t>
      </w:r>
    </w:p>
    <w:p>
      <w:pPr>
        <w:pStyle w:val="FirstParagraph"/>
      </w:pPr>
      <w:r>
        <w:t xml:space="preserve">The cultural context of Japan profoundly shapes the surgeon profession in Tokyo. The societal value placed on harmony, respect for hierarchy, and meticulous attention to detail is reflected in the structured approach to surgical teams and patient care. Additionally, the concept of</w:t>
      </w:r>
      <w:r>
        <w:t xml:space="preserve"> </w:t>
      </w:r>
      <w:r>
        <w:rPr>
          <w:iCs/>
          <w:i/>
        </w:rPr>
        <w:t xml:space="preserve">ikigai</w:t>
      </w:r>
      <w:r>
        <w:t xml:space="preserve"> </w:t>
      </w:r>
      <w:r>
        <w:t xml:space="preserve">(a sense of purpose) is often cited by surgeons as a motivator for maintaining their rigorous workloads while contributing to community well-being.</w:t>
      </w:r>
    </w:p>
    <w:p>
      <w:pPr>
        <w:pStyle w:val="BodyText"/>
      </w:pPr>
      <w:r>
        <w:t xml:space="preserve">Ethical considerations also play a central role in Tokyo's surgical practices. Surgeons must navigate Japan's complex healthcare system, which prioritizes universal access to care while balancing resource allocation challenges. This has led to innovations in cost-effective surgical solutions and the use of telemedicine for remote consultations, particularly in rural areas served by Tokyo's major hospitals.</w:t>
      </w:r>
    </w:p>
    <w:bookmarkEnd w:id="23"/>
    <w:bookmarkStart w:id="24" w:name="X0da6eca8f6beaacc5a02ad6c7f1f65592ddf4b2"/>
    <w:p>
      <w:pPr>
        <w:pStyle w:val="Heading2"/>
      </w:pPr>
      <w:r>
        <w:t xml:space="preserve">Technological Advancements and Challenges</w:t>
      </w:r>
    </w:p>
    <w:p>
      <w:pPr>
        <w:pStyle w:val="FirstParagraph"/>
      </w:pPr>
      <w:r>
        <w:t xml:space="preserve">Tokyo is at the forefront of integrating technology into surgery. Robotic systems like the da Vinci Surgical System are widely utilized in hospitals such as Juntendo University Hospital, enabling surgeons to perform intricate procedures with enhanced precision. Furthermore, Tokyo's investment in AI and big data analytics has facilitated predictive modeling for surgical outcomes and personalized treatment plans.</w:t>
      </w:r>
    </w:p>
    <w:p>
      <w:pPr>
        <w:pStyle w:val="BodyText"/>
      </w:pPr>
      <w:r>
        <w:t xml:space="preserve">Despite these advancements, surgeons in Tokyo face challenges related to work-life balance. The high patient volume and demand for excellence can lead to burnout, a concern addressed through institutional support programs focused on mental health and professional development. Additionally, the rapid pace of technological change requires continuous education, which is supported by academic institutions offering specialized training courses.</w:t>
      </w:r>
    </w:p>
    <w:bookmarkEnd w:id="24"/>
    <w:bookmarkStart w:id="25" w:name="future-directions-for-surgeons-in-tokyo"/>
    <w:p>
      <w:pPr>
        <w:pStyle w:val="Heading2"/>
      </w:pPr>
      <w:r>
        <w:t xml:space="preserve">Future Directions for Surgeons in Tokyo</w:t>
      </w:r>
    </w:p>
    <w:p>
      <w:pPr>
        <w:pStyle w:val="FirstParagraph"/>
      </w:pPr>
      <w:r>
        <w:t xml:space="preserve">As Tokyo continues to evolve as a medical hub, surgeons are poised to play an even greater role in addressing global health challenges. Future research initiatives may focus on combating the rising incidence of lifestyle-related diseases, such as diabetes and cardiovascular conditions, through innovative surgical interventions. Collaborations with international partners will be critical to sharing knowledge and advancing the field.</w:t>
      </w:r>
    </w:p>
    <w:p>
      <w:pPr>
        <w:pStyle w:val="BodyText"/>
      </w:pPr>
      <w:r>
        <w:t xml:space="preserve">The academic community in Tokyo is also exploring ways to enhance surgeon training by incorporating virtual reality simulations and interdisciplinary teamwork models. These efforts aim to prepare future surgeons for the complexities of a rapidly changing healthcare landscape while upholding Japan's tradition of excellence.</w:t>
      </w:r>
    </w:p>
    <w:bookmarkEnd w:id="25"/>
    <w:bookmarkStart w:id="26" w:name="conclusion"/>
    <w:p>
      <w:pPr>
        <w:pStyle w:val="Heading2"/>
      </w:pPr>
      <w:r>
        <w:t xml:space="preserve">Conclusion</w:t>
      </w:r>
    </w:p>
    <w:p>
      <w:pPr>
        <w:pStyle w:val="FirstParagraph"/>
      </w:pPr>
      <w:r>
        <w:t xml:space="preserve">The surgeon profession in Tokyo, Japan, represents a dynamic intersection of clinical expertise, academic inquiry, and technological innovation. Surgeons in this region are not only healers but also researchers and educators who contribute to the global medical community. Their work is deeply influenced by Japan's cultural values and demographic realities while pushing the boundaries of what is possible in modern surgery. As Tokyo continues to lead in healthcare advancements, the role of surgeons will remain central to its mission of improving human health through science and compassion.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Surgeons in Tokyo, Japan</dc:title>
  <dc:creator/>
  <cp:keywords/>
  <dcterms:created xsi:type="dcterms:W3CDTF">2026-07-21T05:41:32Z</dcterms:created>
  <dcterms:modified xsi:type="dcterms:W3CDTF">2026-07-21T05:41:32Z</dcterms:modified>
</cp:coreProperties>
</file>

<file path=docProps/custom.xml><?xml version="1.0" encoding="utf-8"?>
<Properties xmlns="http://schemas.openxmlformats.org/officeDocument/2006/custom-properties" xmlns:vt="http://schemas.openxmlformats.org/officeDocument/2006/docPropsVTypes"/>
</file>