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bf09181768ace7250782c18e1928286a4f400a9"/>
    <w:p>
      <w:pPr>
        <w:pStyle w:val="Heading1"/>
      </w:pPr>
      <w:r>
        <w:t xml:space="preserve">Abstract Academic Document: The Role of Surgeons in Mexico City's Healthcare System</w:t>
      </w:r>
    </w:p>
    <w:p>
      <w:pPr>
        <w:pStyle w:val="FirstParagraph"/>
      </w:pPr>
      <w:r>
        <w:rPr>
          <w:bCs/>
          <w:b/>
        </w:rPr>
        <w:t xml:space="preserve">Keywords:</w:t>
      </w:r>
      <w:r>
        <w:t xml:space="preserve"> </w:t>
      </w:r>
      <w:r>
        <w:t xml:space="preserve">Surgeon, Mexico Mexico City, Healthcare Infrastructure, Surgical Training, Public Health Policy</w:t>
      </w:r>
    </w:p>
    <w:bookmarkStart w:id="20" w:name="introduction"/>
    <w:p>
      <w:pPr>
        <w:pStyle w:val="Heading2"/>
      </w:pPr>
      <w:r>
        <w:t xml:space="preserve">Introduction</w:t>
      </w:r>
    </w:p>
    <w:p>
      <w:pPr>
        <w:pStyle w:val="FirstParagraph"/>
      </w:pPr>
      <w:r>
        <w:t xml:space="preserve">The role of a</w:t>
      </w:r>
      <w:r>
        <w:t xml:space="preserve"> </w:t>
      </w:r>
      <w:r>
        <w:rPr>
          <w:bCs/>
          <w:b/>
        </w:rPr>
        <w:t xml:space="preserve">Surgeon</w:t>
      </w:r>
      <w:r>
        <w:t xml:space="preserve"> </w:t>
      </w:r>
      <w:r>
        <w:t xml:space="preserve">in the context of</w:t>
      </w:r>
      <w:r>
        <w:t xml:space="preserve"> </w:t>
      </w:r>
      <w:r>
        <w:rPr>
          <w:bCs/>
          <w:b/>
        </w:rPr>
        <w:t xml:space="preserve">Mexico Mexico City</w:t>
      </w:r>
      <w:r>
        <w:t xml:space="preserve">, a metropolis characterized by its dense population and complex healthcare demands, is both critical and multifaceted. As the capital of Mexico, the city serves as a hub for political, economic, and cultural activities while also grappling with significant challenges in public health infrastructure. The surge in urbanization has led to an increased prevalence of chronic diseases, traffic-related injuries, and surgical conditions that demand specialized care. This</w:t>
      </w:r>
      <w:r>
        <w:t xml:space="preserve"> </w:t>
      </w:r>
      <w:r>
        <w:rPr>
          <w:bCs/>
          <w:b/>
        </w:rPr>
        <w:t xml:space="preserve">Abstract academic</w:t>
      </w:r>
      <w:r>
        <w:t xml:space="preserve"> </w:t>
      </w:r>
      <w:r>
        <w:t xml:space="preserve">document explores the current landscape of surgical practice in Mexico City, emphasizing the indispensable role of surgeons within this environment. It examines the challenges faced by surgeons operating in both public and private sectors, highlights policy initiatives aimed at improving access to surgical services, and evaluates the educational frameworks that shape future generations of</w:t>
      </w:r>
      <w:r>
        <w:t xml:space="preserve"> </w:t>
      </w:r>
      <w:r>
        <w:rPr>
          <w:bCs/>
          <w:b/>
        </w:rPr>
        <w:t xml:space="preserve">Surgeons</w:t>
      </w:r>
      <w:r>
        <w:t xml:space="preserve"> </w:t>
      </w:r>
      <w:r>
        <w:t xml:space="preserve">in the region.</w:t>
      </w:r>
    </w:p>
    <w:bookmarkEnd w:id="20"/>
    <w:bookmarkStart w:id="21" w:name="X0edd42db844e73cbe2e7063bd5fd217d3802c5c"/>
    <w:p>
      <w:pPr>
        <w:pStyle w:val="Heading2"/>
      </w:pPr>
      <w:r>
        <w:t xml:space="preserve">The Surgeon: A Pillar of Healthcare in Mexico City</w:t>
      </w:r>
    </w:p>
    <w:p>
      <w:pPr>
        <w:pStyle w:val="FirstParagraph"/>
      </w:pPr>
      <w:r>
        <w:t xml:space="preserve">In</w:t>
      </w:r>
      <w:r>
        <w:t xml:space="preserve"> </w:t>
      </w:r>
      <w:r>
        <w:rPr>
          <w:bCs/>
          <w:b/>
        </w:rPr>
        <w:t xml:space="preserve">Mexico Mexico City</w:t>
      </w:r>
      <w:r>
        <w:t xml:space="preserve">, where over 9 million inhabitants reside, the demand for surgical interventions has grown exponentially. This trend is driven by factors such as an aging population, rising rates of obesity-related conditions (e.g., diabetes and cardiovascular diseases), and the prevalence of trauma cases resulting from urban mobility challenges.</w:t>
      </w:r>
      <w:r>
        <w:t xml:space="preserve"> </w:t>
      </w:r>
      <w:r>
        <w:rPr>
          <w:bCs/>
          <w:b/>
        </w:rPr>
        <w:t xml:space="preserve">Surgeons</w:t>
      </w:r>
      <w:r>
        <w:t xml:space="preserve"> </w:t>
      </w:r>
      <w:r>
        <w:t xml:space="preserve">in this region must navigate a dual system: the public sector, which serves low-income populations through institutions like the Instituto Mexicano del Seguro Social (IMSS) and the Secretaría de Salud, and the private sector, which often offers more advanced technology but is inaccessible to many. The disparity between these systems underscores the urgent need for equitable resource distribution and specialized training tailored to Mexico City’s unique epidemiological profile.</w:t>
      </w:r>
    </w:p>
    <w:bookmarkEnd w:id="21"/>
    <w:bookmarkStart w:id="22" w:name="Xa9511666cd12dad8bb5f61d241e03d7839faf47"/>
    <w:p>
      <w:pPr>
        <w:pStyle w:val="Heading2"/>
      </w:pPr>
      <w:r>
        <w:t xml:space="preserve">Challenges Facing Surgeons in Mexico City</w:t>
      </w:r>
    </w:p>
    <w:p>
      <w:pPr>
        <w:pStyle w:val="FirstParagraph"/>
      </w:pPr>
      <w:r>
        <w:t xml:space="preserve">The practice of surgery in</w:t>
      </w:r>
      <w:r>
        <w:t xml:space="preserve"> </w:t>
      </w:r>
      <w:r>
        <w:rPr>
          <w:bCs/>
          <w:b/>
        </w:rPr>
        <w:t xml:space="preserve">Mexico Mexico City</w:t>
      </w:r>
      <w:r>
        <w:t xml:space="preserve"> </w:t>
      </w:r>
      <w:r>
        <w:t xml:space="preserve">presents distinct challenges that require innovative solutions. First, the sheer volume of patients—particularly in emergency departments and trauma centers—places immense pressure on surgical teams. For instance, the city’s high traffic density contributes to a significant number of road accident victims requiring immediate surgical attention, often exceeding the capacity of public hospitals. Second, there is a shortage of qualified</w:t>
      </w:r>
      <w:r>
        <w:t xml:space="preserve"> </w:t>
      </w:r>
      <w:r>
        <w:rPr>
          <w:bCs/>
          <w:b/>
        </w:rPr>
        <w:t xml:space="preserve">Surgeons</w:t>
      </w:r>
      <w:r>
        <w:t xml:space="preserve">, particularly in underserved peripheral zones such as Iztapalapa or Xochimilco. This shortage is compounded by the limited availability of advanced surgical equipment in public institutions, which forces many patients to seek treatment abroad or rely on costly private options.</w:t>
      </w:r>
    </w:p>
    <w:p>
      <w:pPr>
        <w:pStyle w:val="BodyText"/>
      </w:pPr>
      <w:r>
        <w:t xml:space="preserve">Moreover,</w:t>
      </w:r>
      <w:r>
        <w:t xml:space="preserve"> </w:t>
      </w:r>
      <w:r>
        <w:rPr>
          <w:bCs/>
          <w:b/>
        </w:rPr>
        <w:t xml:space="preserve">Surgeons</w:t>
      </w:r>
      <w:r>
        <w:t xml:space="preserve"> </w:t>
      </w:r>
      <w:r>
        <w:t xml:space="preserve">in Mexico City face systemic barriers such as bureaucratic inefficiencies, inconsistent supply chains for medical devices, and underfunded research programs. These issues not only hinder the delivery of timely care but also demotivate professionals entering the field. Additionally, the cultural emphasis on preventive healthcare remains limited, leading to late-stage diagnoses of conditions like breast cancer or colorectal cancer that require complex surgical interventions.</w:t>
      </w:r>
    </w:p>
    <w:bookmarkEnd w:id="22"/>
    <w:bookmarkStart w:id="23" w:name="policy-and-institutional-frameworks"/>
    <w:p>
      <w:pPr>
        <w:pStyle w:val="Heading2"/>
      </w:pPr>
      <w:r>
        <w:t xml:space="preserve">Policy and Institutional Frameworks</w:t>
      </w:r>
    </w:p>
    <w:p>
      <w:pPr>
        <w:pStyle w:val="FirstParagraph"/>
      </w:pPr>
      <w:r>
        <w:t xml:space="preserve">To address these challenges, several initiatives have been implemented by local and national authorities. The</w:t>
      </w:r>
      <w:r>
        <w:t xml:space="preserve"> </w:t>
      </w:r>
      <w:r>
        <w:rPr>
          <w:bCs/>
          <w:b/>
        </w:rPr>
        <w:t xml:space="preserve">Mexico Mexico City</w:t>
      </w:r>
      <w:r>
        <w:t xml:space="preserve"> </w:t>
      </w:r>
      <w:r>
        <w:t xml:space="preserve">government has prioritized the expansion of public healthcare facilities, such as the Hospital General de Zona (HGZ) network, to reduce overcrowding and improve surgical access. Furthermore, collaborations between academic institutions like the Universidad Nacional Autónoma de México (UNAM) and private hospitals have enhanced training programs for</w:t>
      </w:r>
      <w:r>
        <w:t xml:space="preserve"> </w:t>
      </w:r>
      <w:r>
        <w:rPr>
          <w:bCs/>
          <w:b/>
        </w:rPr>
        <w:t xml:space="preserve">Surgeons</w:t>
      </w:r>
      <w:r>
        <w:t xml:space="preserve">, incorporating cutting-edge technologies such as robotic-assisted surgery and minimally invasive procedures.</w:t>
      </w:r>
    </w:p>
    <w:p>
      <w:pPr>
        <w:pStyle w:val="BodyText"/>
      </w:pPr>
      <w:r>
        <w:t xml:space="preserve">Policies targeting public health education have also gained traction, with campaigns aimed at increasing awareness of the importance of early medical intervention. For example, the Secretaría de Salud has launched mobile clinics to screen for hernias, appendicitis, and other conditions that require surgical attention in rural outskirts of the city. These efforts are crucial in reducing the burden on tertiary care centers and ensuring that</w:t>
      </w:r>
      <w:r>
        <w:t xml:space="preserve"> </w:t>
      </w:r>
      <w:r>
        <w:rPr>
          <w:bCs/>
          <w:b/>
        </w:rPr>
        <w:t xml:space="preserve">Surgeons</w:t>
      </w:r>
      <w:r>
        <w:t xml:space="preserve"> </w:t>
      </w:r>
      <w:r>
        <w:t xml:space="preserve">can focus on more critical cases.</w:t>
      </w:r>
    </w:p>
    <w:bookmarkEnd w:id="23"/>
    <w:bookmarkStart w:id="24" w:name="Xf210a9cbde7b8a4e9b1928abbd41822cff0ea4e"/>
    <w:p>
      <w:pPr>
        <w:pStyle w:val="Heading2"/>
      </w:pPr>
      <w:r>
        <w:t xml:space="preserve">Educational Pathways for Surgeons in Mexico City</w:t>
      </w:r>
    </w:p>
    <w:p>
      <w:pPr>
        <w:pStyle w:val="FirstParagraph"/>
      </w:pPr>
      <w:r>
        <w:t xml:space="preserve">Becoming a</w:t>
      </w:r>
      <w:r>
        <w:t xml:space="preserve"> </w:t>
      </w:r>
      <w:r>
        <w:rPr>
          <w:bCs/>
          <w:b/>
        </w:rPr>
        <w:t xml:space="preserve">Surgeon</w:t>
      </w:r>
      <w:r>
        <w:t xml:space="preserve"> </w:t>
      </w:r>
      <w:r>
        <w:t xml:space="preserve">in</w:t>
      </w:r>
      <w:r>
        <w:t xml:space="preserve"> </w:t>
      </w:r>
      <w:r>
        <w:rPr>
          <w:bCs/>
          <w:b/>
        </w:rPr>
        <w:t xml:space="preserve">Mexico Mexico City</w:t>
      </w:r>
      <w:r>
        <w:t xml:space="preserve"> </w:t>
      </w:r>
      <w:r>
        <w:t xml:space="preserve">requires rigorous academic and clinical training. Medical students at institutions like the Facultad de Medicina of UNAM or the Universidad Autónoma Metropolitana (UAM) must complete a six-year undergraduate program, followed by a one-year internship and a five-year residency in surgery. Specialization further demands additional years of postgraduate education, often involving fellowships in subspecialties such as neurosurgery, cardiothoracic surgery, or orthopedic trauma.</w:t>
      </w:r>
    </w:p>
    <w:p>
      <w:pPr>
        <w:pStyle w:val="BodyText"/>
      </w:pPr>
      <w:r>
        <w:t xml:space="preserve">The city’s academic institutions have also embraced global collaborations to enhance surgical education. For instance, partnerships with Harvard Medical School and the University of Toronto have enabled exchange programs for residents, providing exposure to international standards of care. However, disparities persist between public and private training environments: while private hospitals often offer state-of-the-art facilities, public residency programs frequently lack resources like simulation labs or advanced imaging tools.</w:t>
      </w:r>
    </w:p>
    <w:bookmarkEnd w:id="24"/>
    <w:bookmarkStart w:id="25" w:name="economic-and-social-implications"/>
    <w:p>
      <w:pPr>
        <w:pStyle w:val="Heading2"/>
      </w:pPr>
      <w:r>
        <w:t xml:space="preserve">Economic and Social Implications</w:t>
      </w:r>
    </w:p>
    <w:p>
      <w:pPr>
        <w:pStyle w:val="FirstParagraph"/>
      </w:pPr>
      <w:r>
        <w:t xml:space="preserve">The economic burden of inadequate surgical care in</w:t>
      </w:r>
      <w:r>
        <w:t xml:space="preserve"> </w:t>
      </w:r>
      <w:r>
        <w:rPr>
          <w:bCs/>
          <w:b/>
        </w:rPr>
        <w:t xml:space="preserve">Mexico Mexico City</w:t>
      </w:r>
      <w:r>
        <w:t xml:space="preserve"> </w:t>
      </w:r>
      <w:r>
        <w:t xml:space="preserve">is profound. A 2023 study by the Instituto Mexicano de Competitividad (IMCO) revealed that delayed or suboptimal surgeries contribute to prolonged hospital stays, higher rates of complications, and increased healthcare costs. For low-income populations reliant on public services, these delays can lead to preventable disabilities or mortality. Conversely, the private sector’s high costs create a paradox where advanced surgical options are accessible only to a privileged minority.</w:t>
      </w:r>
    </w:p>
    <w:p>
      <w:pPr>
        <w:pStyle w:val="BodyText"/>
      </w:pPr>
      <w:r>
        <w:t xml:space="preserve">Socially, the role of</w:t>
      </w:r>
      <w:r>
        <w:t xml:space="preserve"> </w:t>
      </w:r>
      <w:r>
        <w:rPr>
          <w:bCs/>
          <w:b/>
        </w:rPr>
        <w:t xml:space="preserve">Surgeons</w:t>
      </w:r>
      <w:r>
        <w:t xml:space="preserve"> </w:t>
      </w:r>
      <w:r>
        <w:t xml:space="preserve">extends beyond clinical practice. They often serve as advocates for health equity, participating in community outreach programs and lobbying for policy reforms. For example, several surgeons have collaborated with NGOs to provide free surgeries for children with congenital abnormalities in marginalized communities.</w:t>
      </w:r>
    </w:p>
    <w:bookmarkEnd w:id="25"/>
    <w:bookmarkStart w:id="26" w:name="conclusion"/>
    <w:p>
      <w:pPr>
        <w:pStyle w:val="Heading2"/>
      </w:pPr>
      <w:r>
        <w:t xml:space="preserve">Conclusion</w:t>
      </w:r>
    </w:p>
    <w:p>
      <w:pPr>
        <w:pStyle w:val="FirstParagraph"/>
      </w:pPr>
      <w:r>
        <w:t xml:space="preserve">In summary, the</w:t>
      </w:r>
      <w:r>
        <w:t xml:space="preserve"> </w:t>
      </w:r>
      <w:r>
        <w:rPr>
          <w:bCs/>
          <w:b/>
        </w:rPr>
        <w:t xml:space="preserve">Surgeon</w:t>
      </w:r>
      <w:r>
        <w:t xml:space="preserve"> </w:t>
      </w:r>
      <w:r>
        <w:t xml:space="preserve">is a linchpin of</w:t>
      </w:r>
      <w:r>
        <w:t xml:space="preserve"> </w:t>
      </w:r>
      <w:r>
        <w:rPr>
          <w:bCs/>
          <w:b/>
        </w:rPr>
        <w:t xml:space="preserve">Mexico Mexico City</w:t>
      </w:r>
      <w:r>
        <w:t xml:space="preserve">'s healthcare system, tasked with addressing a unique blend of urban and public health challenges. While progress has been made through policy reforms and academic partnerships, persistent gaps in resource allocation and accessibility remain. Future efforts must prioritize expanding surgical capacity in underserved areas, investing in training programs that reflect the city’s epidemiological needs, and fostering a culture of preventive care. By doing so,</w:t>
      </w:r>
      <w:r>
        <w:t xml:space="preserve"> </w:t>
      </w:r>
      <w:r>
        <w:rPr>
          <w:bCs/>
          <w:b/>
        </w:rPr>
        <w:t xml:space="preserve">Mexico Mexico City</w:t>
      </w:r>
      <w:r>
        <w:t xml:space="preserve"> </w:t>
      </w:r>
      <w:r>
        <w:t xml:space="preserve">can ensure that its</w:t>
      </w:r>
      <w:r>
        <w:t xml:space="preserve"> </w:t>
      </w:r>
      <w:r>
        <w:rPr>
          <w:bCs/>
          <w:b/>
        </w:rPr>
        <w:t xml:space="preserve">Surgeons</w:t>
      </w:r>
      <w:r>
        <w:t xml:space="preserve"> </w:t>
      </w:r>
      <w:r>
        <w:t xml:space="preserve">are equipped to meet the demands of an ever-evolving healthcare landscape while upholding the principles of equity and excellence.</w:t>
      </w:r>
    </w:p>
    <w:p>
      <w:pPr>
        <w:pStyle w:val="BodyText"/>
      </w:pPr>
      <w:r>
        <w:rPr>
          <w:iCs/>
          <w:i/>
        </w:rPr>
        <w:t xml:space="preserve">This</w:t>
      </w:r>
      <w:r>
        <w:rPr>
          <w:iCs/>
          <w:i/>
        </w:rPr>
        <w:t xml:space="preserve"> </w:t>
      </w:r>
      <w:r>
        <w:rPr>
          <w:bCs/>
          <w:b/>
          <w:iCs/>
          <w:i/>
        </w:rPr>
        <w:t xml:space="preserve">Abstract academic</w:t>
      </w:r>
      <w:r>
        <w:rPr>
          <w:iCs/>
          <w:i/>
        </w:rPr>
        <w:t xml:space="preserve"> </w:t>
      </w:r>
      <w:r>
        <w:rPr>
          <w:iCs/>
          <w:i/>
        </w:rPr>
        <w:t xml:space="preserve">document underscores the necessity of interdisciplinary approaches to surgical care in Mexico City, highlighting both the opportunities and obstacles inherent in this dynamic environment. The role of</w:t>
      </w:r>
      <w:r>
        <w:rPr>
          <w:iCs/>
          <w:i/>
        </w:rPr>
        <w:t xml:space="preserve"> </w:t>
      </w:r>
      <w:r>
        <w:rPr>
          <w:bCs/>
          <w:b/>
          <w:iCs/>
          <w:i/>
        </w:rPr>
        <w:t xml:space="preserve">Surgeons</w:t>
      </w:r>
      <w:r>
        <w:rPr>
          <w:iCs/>
          <w:i/>
        </w:rPr>
        <w:t xml:space="preserve">, as both clinical practitioners and public health advocates, remains pivotal to the city’s quest for a more inclusive and sustainable healthcare 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2026-07-21T03:55:42Z</dcterms:created>
  <dcterms:modified xsi:type="dcterms:W3CDTF">2026-07-21T03:55:42Z</dcterms:modified>
</cp:coreProperties>
</file>

<file path=docProps/custom.xml><?xml version="1.0" encoding="utf-8"?>
<Properties xmlns="http://schemas.openxmlformats.org/officeDocument/2006/custom-properties" xmlns:vt="http://schemas.openxmlformats.org/officeDocument/2006/docPropsVTypes"/>
</file>