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Surgeon</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0" w:name="X20ac866b026b83fd3209a854f57443a6b31e39d"/>
    <w:p>
      <w:pPr>
        <w:pStyle w:val="Heading1"/>
      </w:pPr>
      <w:r>
        <w:t xml:space="preserve">Abstract Academic: The Role and Impact of Surgeons in New Zealand's Wellington Region</w:t>
      </w:r>
    </w:p>
    <w:p>
      <w:pPr>
        <w:pStyle w:val="FirstParagraph"/>
      </w:pPr>
      <w:r>
        <w:rPr>
          <w:bCs/>
          <w:b/>
        </w:rPr>
        <w:t xml:space="preserve">Introduction:</w:t>
      </w:r>
    </w:p>
    <w:p>
      <w:pPr>
        <w:pStyle w:val="BodyText"/>
      </w:pPr>
      <w:r>
        <w:t xml:space="preserve">The role of surgeons is pivotal to the healthcare landscape, particularly within specialized regions like</w:t>
      </w:r>
      <w:r>
        <w:t xml:space="preserve"> </w:t>
      </w:r>
      <w:r>
        <w:rPr>
          <w:bCs/>
          <w:b/>
        </w:rPr>
        <w:t xml:space="preserve">New Zealand Wellington</w:t>
      </w:r>
      <w:r>
        <w:t xml:space="preserve">. As a hub for medical innovation and tertiary care, Wellington represents a critical nexus where surgical expertise intersects with public health challenges, technological advancements, and cultural diversity. This abstract academic document explores the multifaceted responsibilities of surgeons operating within this region, emphasizing their contributions to healthcare delivery, professional training standards, and community well-being. The focus on</w:t>
      </w:r>
      <w:r>
        <w:t xml:space="preserve"> </w:t>
      </w:r>
      <w:r>
        <w:rPr>
          <w:bCs/>
          <w:b/>
        </w:rPr>
        <w:t xml:space="preserve">New Zealand Wellington</w:t>
      </w:r>
      <w:r>
        <w:t xml:space="preserve"> </w:t>
      </w:r>
      <w:r>
        <w:t xml:space="preserve">is essential due to its unique demographic profile, advanced medical infrastructure (e.g., Capital &amp; Coast District Health Board), and the specific demands placed on surgical professionals in a geographically isolated yet medically sophisticated environment.</w:t>
      </w:r>
    </w:p>
    <w:p>
      <w:pPr>
        <w:pStyle w:val="BodyText"/>
      </w:pPr>
      <w:r>
        <w:rPr>
          <w:bCs/>
          <w:b/>
        </w:rPr>
        <w:t xml:space="preserve">Contextualizing Surgeon Roles in New Zealand Wellington:</w:t>
      </w:r>
    </w:p>
    <w:p>
      <w:pPr>
        <w:pStyle w:val="BodyText"/>
      </w:pPr>
      <w:r>
        <w:rPr>
          <w:bCs/>
          <w:b/>
        </w:rPr>
        <w:t xml:space="preserve">New Zealand Wellington</w:t>
      </w:r>
      <w:r>
        <w:t xml:space="preserve"> </w:t>
      </w:r>
      <w:r>
        <w:t xml:space="preserve">is home to one of the country’s most advanced healthcare systems, characterized by a high concentration of specialized medical facilities, including Wellington Hospital and the National Institute for Stroke and Applied Neurosciences. Surgeons here operate within a framework that balances urban healthcare needs with challenges such as resource allocation, long-distance patient referrals from rural areas (e.g., North Island regions), and the integration of Māori health principles into clinical practice. The role of surgeons extends beyond traditional operative interventions to include leadership in multidisciplinary teams, research initiatives, and public health advocacy.</w:t>
      </w:r>
    </w:p>
    <w:p>
      <w:pPr>
        <w:pStyle w:val="BodyText"/>
      </w:pPr>
      <w:r>
        <w:t xml:space="preserve">The</w:t>
      </w:r>
      <w:r>
        <w:t xml:space="preserve"> </w:t>
      </w:r>
      <w:r>
        <w:rPr>
          <w:bCs/>
          <w:b/>
        </w:rPr>
        <w:t xml:space="preserve">Surgeon</w:t>
      </w:r>
      <w:r>
        <w:t xml:space="preserve"> </w:t>
      </w:r>
      <w:r>
        <w:t xml:space="preserve">in Wellington must navigate a dynamic environment that prioritizes both patient-centered care and systemic efficiency. For instance, the region’s reliance on telehealth technologies for pre-operative consultations and post-operative follow-ups underscores the need for surgeons to adapt to evolving clinical workflows. Additionally, Wellington’s proximity to international research collaborations (e.g., with institutions in Australia and Asia) positions its surgeons at the forefront of adopting cutting-edge surgical techniques such as robotic-assisted procedures and AI-driven diagnostics.</w:t>
      </w:r>
    </w:p>
    <w:p>
      <w:pPr>
        <w:pStyle w:val="BodyText"/>
      </w:pPr>
      <w:r>
        <w:rPr>
          <w:bCs/>
          <w:b/>
        </w:rPr>
        <w:t xml:space="preserve">Educational and Professional Standards:</w:t>
      </w:r>
    </w:p>
    <w:p>
      <w:pPr>
        <w:pStyle w:val="BodyText"/>
      </w:pPr>
      <w:r>
        <w:t xml:space="preserve">To practice in</w:t>
      </w:r>
      <w:r>
        <w:t xml:space="preserve"> </w:t>
      </w:r>
      <w:r>
        <w:rPr>
          <w:bCs/>
          <w:b/>
        </w:rPr>
        <w:t xml:space="preserve">New Zealand Wellington</w:t>
      </w:r>
      <w:r>
        <w:t xml:space="preserve">, surgeons must complete rigorous training aligned with the New Zealand Medical Council’s standards. This includes a 5-year undergraduate medical degree, followed by postgraduate specialization in surgery (typically 5–6 years), culminating in a Fellowship of the Royal Australasian College of Surgeons (FRACS). Institutions such as the University of Otago and Wellington School of Medicine play a foundational role in shaping the next generation of surgeons through clinical rotations, research opportunities, and cultural competency training tailored to New Zealand’s diverse population.</w:t>
      </w:r>
    </w:p>
    <w:p>
      <w:pPr>
        <w:pStyle w:val="BodyText"/>
      </w:pPr>
      <w:r>
        <w:t xml:space="preserve">Wellington-based surgeons are also expected to engage in continuous professional development (CPD), ensuring they remain updated on advancements such as minimally invasive surgery (MIS) and regenerative medicine. The region’s strong emphasis on evidence-based practice is reflected in the high number of surgical research publications produced by its hospitals and academic institutions, further solidifying Wellington’s reputation as a leader in surgical innovation.</w:t>
      </w:r>
    </w:p>
    <w:p>
      <w:pPr>
        <w:pStyle w:val="BodyText"/>
      </w:pPr>
      <w:r>
        <w:rPr>
          <w:bCs/>
          <w:b/>
        </w:rPr>
        <w:t xml:space="preserve">Challenges and Opportunities:</w:t>
      </w:r>
    </w:p>
    <w:p>
      <w:pPr>
        <w:pStyle w:val="BodyText"/>
      </w:pPr>
      <w:r>
        <w:t xml:space="preserve">Despite its strengths,</w:t>
      </w:r>
      <w:r>
        <w:t xml:space="preserve"> </w:t>
      </w:r>
      <w:r>
        <w:rPr>
          <w:bCs/>
          <w:b/>
        </w:rPr>
        <w:t xml:space="preserve">New Zealand Wellington</w:t>
      </w:r>
      <w:r>
        <w:t xml:space="preserve"> </w:t>
      </w:r>
      <w:r>
        <w:t xml:space="preserve">presents unique challenges for surgeons. The region experiences periodic strain on healthcare resources due to population growth and an aging demographic, necessitating efficient triage systems and the optimization of operating theater utilization. Surgeons in Wellington must also address disparities in access to care for Māori and Pacific Islander communities, aligning their practices with the principles of Te Tiriti o Waitangi (the Treaty of Waitangi) and the health equity goals outlined by Health New Zealand.</w:t>
      </w:r>
    </w:p>
    <w:p>
      <w:pPr>
        <w:pStyle w:val="BodyText"/>
      </w:pPr>
      <w:r>
        <w:t xml:space="preserve">Opportunities abound, however. Wellington’s status as a global hub for medical tourism allows surgeons to collaborate on complex cases with international colleagues, while its commitment to sustainable healthcare practices encourages innovations in eco-friendly surgical materials and waste management. Furthermore, the region’s focus on preventive care and community health initiatives ensures that surgeons are actively involved in public education campaigns, such as those targeting colorectal cancer screening or obesity prevention.</w:t>
      </w:r>
    </w:p>
    <w:p>
      <w:pPr>
        <w:pStyle w:val="BodyText"/>
      </w:pPr>
      <w:r>
        <w:rPr>
          <w:bCs/>
          <w:b/>
        </w:rPr>
        <w:t xml:space="preserve">Cultural Competency and Ethical Considerations:</w:t>
      </w:r>
    </w:p>
    <w:p>
      <w:pPr>
        <w:pStyle w:val="BodyText"/>
      </w:pPr>
      <w:r>
        <w:t xml:space="preserve">As a</w:t>
      </w:r>
      <w:r>
        <w:t xml:space="preserve"> </w:t>
      </w:r>
      <w:r>
        <w:rPr>
          <w:bCs/>
          <w:b/>
        </w:rPr>
        <w:t xml:space="preserve">Surgeon</w:t>
      </w:r>
      <w:r>
        <w:t xml:space="preserve"> </w:t>
      </w:r>
      <w:r>
        <w:t xml:space="preserve">in</w:t>
      </w:r>
      <w:r>
        <w:t xml:space="preserve"> </w:t>
      </w:r>
      <w:r>
        <w:rPr>
          <w:bCs/>
          <w:b/>
        </w:rPr>
        <w:t xml:space="preserve">New Zealand Wellington</w:t>
      </w:r>
      <w:r>
        <w:t xml:space="preserve">, cultural competence is not merely an asset but a professional imperative. The region’s population includes significant Māori, Pacific Islander, and migrant communities, each with distinct health beliefs and socioeconomic factors influencing treatment outcomes. Surgeons are trained to engage respectfully with patients through the use of Māori health providers (kaupapa Māori) and culturally adapted communication strategies. Ethical considerations also extend to addressing systemic inequities in healthcare access, such as disparities in surgical wait times or diagnostic accuracy for marginalized groups.</w:t>
      </w:r>
    </w:p>
    <w:p>
      <w:pPr>
        <w:pStyle w:val="BodyText"/>
      </w:pPr>
      <w:r>
        <w:rPr>
          <w:bCs/>
          <w:b/>
        </w:rPr>
        <w:t xml:space="preserve">Conclusion:</w:t>
      </w:r>
    </w:p>
    <w:p>
      <w:pPr>
        <w:pStyle w:val="BodyText"/>
      </w:pPr>
      <w:r>
        <w:t xml:space="preserve">The</w:t>
      </w:r>
      <w:r>
        <w:t xml:space="preserve"> </w:t>
      </w:r>
      <w:r>
        <w:rPr>
          <w:bCs/>
          <w:b/>
        </w:rPr>
        <w:t xml:space="preserve">Surgeon</w:t>
      </w:r>
      <w:r>
        <w:t xml:space="preserve"> </w:t>
      </w:r>
      <w:r>
        <w:t xml:space="preserve">in</w:t>
      </w:r>
      <w:r>
        <w:t xml:space="preserve"> </w:t>
      </w:r>
      <w:r>
        <w:rPr>
          <w:bCs/>
          <w:b/>
        </w:rPr>
        <w:t xml:space="preserve">New Zealand Wellington</w:t>
      </w:r>
      <w:r>
        <w:t xml:space="preserve"> </w:t>
      </w:r>
      <w:r>
        <w:t xml:space="preserve">embodies the intersection of clinical excellence, cultural sensitivity, and innovation. Their role is indispensable to the region’s healthcare system, which must balance advanced surgical care with equity, sustainability, and responsiveness to local needs. As Wellington continues to evolve as a center for medical research and global collaboration, the contributions of its surgeons will remain central to achieving both individual patient outcomes and broader public health objectives. This abstract academic document underscores the necessity of fostering a supportive environment for surgical professionals in</w:t>
      </w:r>
      <w:r>
        <w:t xml:space="preserve"> </w:t>
      </w:r>
      <w:r>
        <w:rPr>
          <w:bCs/>
          <w:b/>
        </w:rPr>
        <w:t xml:space="preserve">New Zealand Wellington</w:t>
      </w:r>
      <w:r>
        <w:t xml:space="preserve">, ensuring they can thrive in an increasingly complex healthcare landscape while upholding the highest standards of care.</w:t>
      </w:r>
    </w:p>
    <w:p>
      <w:pPr>
        <w:pStyle w:val="BodyText"/>
      </w:pPr>
      <w:r>
        <w:rPr>
          <w:iCs/>
          <w:i/>
        </w:rPr>
        <w:t xml:space="preserve">Word count: 806</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Surgeon in New Zealand Wellington</dc:title>
  <dc:creator/>
  <dc:language>en</dc:language>
  <cp:keywords/>
  <dcterms:created xsi:type="dcterms:W3CDTF">2026-07-23T16:48:41Z</dcterms:created>
  <dcterms:modified xsi:type="dcterms:W3CDTF">2026-07-23T16:48:41Z</dcterms:modified>
</cp:coreProperties>
</file>

<file path=docProps/custom.xml><?xml version="1.0" encoding="utf-8"?>
<Properties xmlns="http://schemas.openxmlformats.org/officeDocument/2006/custom-properties" xmlns:vt="http://schemas.openxmlformats.org/officeDocument/2006/docPropsVTypes"/>
</file>