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a698549e4b4c5f558f0fa7f1658c10e82122ca7"/>
    <w:p>
      <w:pPr>
        <w:pStyle w:val="Heading1"/>
      </w:pPr>
      <w:r>
        <w:t xml:space="preserve">Abstract Academic Document: The Role of the Surgeon in the Healthcare Landscape of Russia, Saint Petersburg</w:t>
      </w:r>
    </w:p>
    <w:p>
      <w:pPr>
        <w:pStyle w:val="FirstParagraph"/>
      </w:pPr>
      <w:r>
        <w:rPr>
          <w:bCs/>
          <w:b/>
        </w:rPr>
        <w:t xml:space="preserve">Abstract:</w:t>
      </w:r>
    </w:p>
    <w:p>
      <w:pPr>
        <w:pStyle w:val="BodyText"/>
      </w:pPr>
      <w:r>
        <w:t xml:space="preserve">In the context of academic and healthcare discourse, the role of a surgeon within a specialized regional framework such as Russia’s Saint Petersburg holds profound significance. This abstract explores the multifaceted responsibilities, challenges, and contributions of surgeons operating in this historically rich urban center. Saint Petersburg, recognized as one of Russia’s premier medical hubs since its establishment in 1703, has long been synonymous with advanced healthcare infrastructure and academic rigor. The interplay between surgical practice and academic research within this region underscores the unique dynamics that shape the profession of a surgeon in a setting characterized by both cultural legacy and contemporary medical innovation.</w:t>
      </w:r>
    </w:p>
    <w:p>
      <w:pPr>
        <w:pStyle w:val="BodyText"/>
      </w:pPr>
      <w:r>
        <w:t xml:space="preserve">The surgeon, as both a practitioner and an academic figure, operates within an ecosystem defined by Saint Petersburg’s status as home to leading institutions such as the</w:t>
      </w:r>
      <w:r>
        <w:t xml:space="preserve"> </w:t>
      </w:r>
      <w:r>
        <w:rPr>
          <w:iCs/>
          <w:i/>
        </w:rPr>
        <w:t xml:space="preserve">Pavlov Institute of Physiology</w:t>
      </w:r>
      <w:r>
        <w:t xml:space="preserve">, the</w:t>
      </w:r>
      <w:r>
        <w:t xml:space="preserve"> </w:t>
      </w:r>
      <w:r>
        <w:rPr>
          <w:iCs/>
          <w:i/>
        </w:rPr>
        <w:t xml:space="preserve">First Saint Petersburg State Medical University</w:t>
      </w:r>
      <w:r>
        <w:t xml:space="preserve">, and the</w:t>
      </w:r>
      <w:r>
        <w:t xml:space="preserve"> </w:t>
      </w:r>
      <w:r>
        <w:rPr>
          <w:iCs/>
          <w:i/>
        </w:rPr>
        <w:t xml:space="preserve">Saint Petersburg Academic University</w:t>
      </w:r>
      <w:r>
        <w:t xml:space="preserve">. These entities not only provide clinical training but also foster interdisciplinary research that informs surgical methodologies. The academic role of a surgeon in this context extends beyond clinical practice to include contributions to medical education, scientific publications, and policy formulation aimed at improving public health outcomes in the region.</w:t>
      </w:r>
    </w:p>
    <w:p>
      <w:pPr>
        <w:pStyle w:val="BodyText"/>
      </w:pPr>
      <w:r>
        <w:t xml:space="preserve">The geographical and socio-political positioning of Saint Petersburg as Russia’s second-largest city further amplifies the demands placed on surgeons operating within its healthcare system. With a population exceeding 5 million residents, the city faces challenges such as demographic shifts, rising incidence of chronic diseases, and disparities in access to specialized care across its districts. Surgeons must navigate these complexities while adhering to national healthcare policies that prioritize cost-effectiveness and technological advancement. For instance, the integration of robotic-assisted surgery and minimally invasive techniques has gained traction in Saint Petersburg’s tertiary care hospitals, reflecting a commitment to modernizing surgical practice.</w:t>
      </w:r>
    </w:p>
    <w:p>
      <w:pPr>
        <w:pStyle w:val="BodyText"/>
      </w:pPr>
      <w:r>
        <w:t xml:space="preserve">Academic research conducted by surgeons in Saint Petersburg often addresses region-specific health issues. Studies on postoperative recovery rates, trauma management in urban settings, and the efficacy of telemedicine for rural populations are frequently published in both Russian and international journals. These contributions highlight the city’s role as a bridge between traditional medical practices and cutting-edge innovations. Additionally, collaborative projects with European Union institutions have enabled Saint Petersburg-based surgeons to participate in global initiatives such as the</w:t>
      </w:r>
      <w:r>
        <w:t xml:space="preserve"> </w:t>
      </w:r>
      <w:r>
        <w:rPr>
          <w:iCs/>
          <w:i/>
        </w:rPr>
        <w:t xml:space="preserve">European Surgical Society</w:t>
      </w:r>
      <w:r>
        <w:t xml:space="preserve">, further cementing their academic standing.</w:t>
      </w:r>
    </w:p>
    <w:p>
      <w:pPr>
        <w:pStyle w:val="BodyText"/>
      </w:pPr>
      <w:r>
        <w:t xml:space="preserve">The education of surgeons in Saint Petersburg is deeply intertwined with its academic institutions. Prospective surgeons undergo rigorous training at medical universities that emphasize both clinical excellence and research acumen. The</w:t>
      </w:r>
      <w:r>
        <w:t xml:space="preserve"> </w:t>
      </w:r>
      <w:r>
        <w:rPr>
          <w:iCs/>
          <w:i/>
        </w:rPr>
        <w:t xml:space="preserve">First Saint Petersburg State Medical University</w:t>
      </w:r>
      <w:r>
        <w:t xml:space="preserve">, for example, mandates a five-year program followed by residency training, ensuring graduates are proficient in both basic and advanced surgical procedures. This academic framework is reinforced by opportunities for postgraduate studies in specialized fields such as cardiothoracic surgery, neurosurgery, and oncological surgery.</w:t>
      </w:r>
    </w:p>
    <w:p>
      <w:pPr>
        <w:pStyle w:val="BodyText"/>
      </w:pPr>
      <w:r>
        <w:t xml:space="preserve">However, the role of the surgeon in Saint Petersburg is not without challenges. The region’s healthcare system faces systemic pressures, including underfunding of public hospitals and a brain drain of skilled professionals seeking opportunities abroad. These factors necessitate that surgeons take on additional roles as advocates for healthcare reform and educators for the next generation of medical practitioners. Moreover, the academic responsibilities of surgeons often involve mentoring students in clinical settings while conducting research that aligns with national priorities, such as combating infectious diseases or improving emergency response protocols.</w:t>
      </w:r>
    </w:p>
    <w:p>
      <w:pPr>
        <w:pStyle w:val="BodyText"/>
      </w:pPr>
      <w:r>
        <w:t xml:space="preserve">The cultural and historical context of Saint Petersburg also influences surgical practice. The city’s heritage as a center for artistic and scientific achievement fosters an environment where innovation is valued. Surgeons here are encouraged to adopt interdisciplinary approaches, drawing on fields such as bioengineering, data science, and artificial intelligence to enhance diagnostic accuracy and treatment outcomes. For example, the use of AI-driven predictive models in preoperative assessments has been piloted at several hospitals in the region.</w:t>
      </w:r>
    </w:p>
    <w:p>
      <w:pPr>
        <w:pStyle w:val="BodyText"/>
      </w:pPr>
      <w:r>
        <w:t xml:space="preserve">Furthermore, Saint Petersburg’s strategic location near the Baltic Sea facilitates international collaboration. Surgeons from this city frequently participate in global conferences and exchange programs with institutions in Scandinavia and Western Europe. These interactions not only broaden their academic perspectives but also enable the adoption of best practices from other regions. The city’s medical professionals have also contributed to humanitarian efforts, such as disaster response missions, highlighting the surgeon’s role as a global actor within an academic framework.</w:t>
      </w:r>
    </w:p>
    <w:p>
      <w:pPr>
        <w:pStyle w:val="BodyText"/>
      </w:pPr>
      <w:r>
        <w:t xml:space="preserve">Despite these advancements, challenges persist. The need for equitable access to surgical care remains a pressing issue in Saint Petersburg, particularly in underserved districts. Academic surgeons are increasingly involved in policy discussions aimed at addressing this disparity through initiatives such as mobile surgical units and community health programs. Additionally, the integration of emerging technologies like 3D printing for prosthetic devices and virtual reality for training simulations is being explored to enhance both patient outcomes and educational methodologies.</w:t>
      </w:r>
    </w:p>
    <w:p>
      <w:pPr>
        <w:pStyle w:val="BodyText"/>
      </w:pPr>
      <w:r>
        <w:t xml:space="preserve">In conclusion, the role of a surgeon in Russia’s Saint Petersburg is defined by a unique confluence of academic excellence, clinical innovation, and regional responsibility. As both a practitioner and an academic, the surgeon contributes to the city’s reputation as a medical powerhouse while addressing contemporary healthcare challenges. The interplay between surgical practice and academic research in this region not only shapes individual careers but also influences the broader trajectory of healthcare in Russia and beyond.</w:t>
      </w:r>
    </w:p>
    <w:p>
      <w:pPr>
        <w:pStyle w:val="BodyText"/>
      </w:pPr>
      <w:r>
        <w:rPr>
          <w:iCs/>
          <w:i/>
        </w:rPr>
        <w:t xml:space="preserve">Keywords:</w:t>
      </w:r>
      <w:r>
        <w:t xml:space="preserve"> </w:t>
      </w:r>
      <w:r>
        <w:t xml:space="preserve">Surgeon, Russia Saint Petersburg, Academic Research, Healthcare System, Medical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Surgeon in Russia Saint Petersburg</dc:title>
  <dc:creator/>
  <dc:language>en</dc:language>
  <cp:keywords/>
  <dcterms:created xsi:type="dcterms:W3CDTF">2026-07-24T03:32:10Z</dcterms:created>
  <dcterms:modified xsi:type="dcterms:W3CDTF">2026-07-24T03:32:10Z</dcterms:modified>
</cp:coreProperties>
</file>

<file path=docProps/custom.xml><?xml version="1.0" encoding="utf-8"?>
<Properties xmlns="http://schemas.openxmlformats.org/officeDocument/2006/custom-properties" xmlns:vt="http://schemas.openxmlformats.org/officeDocument/2006/docPropsVTypes"/>
</file>