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f6b31ff8cf3ead8717fd063525acbce6fcdc3e6"/>
    <w:p>
      <w:pPr>
        <w:pStyle w:val="Heading1"/>
      </w:pPr>
      <w:r>
        <w:t xml:space="preserve">Abstract Academic: The Role of Surgeons in Saudi Arabia Jeddah</w:t>
      </w:r>
    </w:p>
    <w:p>
      <w:pPr>
        <w:pStyle w:val="FirstParagraph"/>
      </w:pPr>
      <w:r>
        <w:rPr>
          <w:bCs/>
          <w:b/>
        </w:rPr>
        <w:t xml:space="preserve">Introduction:</w:t>
      </w:r>
    </w:p>
    <w:p>
      <w:pPr>
        <w:pStyle w:val="BodyText"/>
      </w:pPr>
      <w:r>
        <w:t xml:space="preserve">The role of surgeons in the healthcare system of Saudi Arabia, particularly within the context of Jeddah, is a critical component of national medical advancement. As one of the largest and most economically vibrant cities in the Kingdom, Jeddah serves as a hub for medical innovation, cultural exchange, and specialized care. Surgeons operating within this region are not only tasked with delivering high-quality clinical outcomes but also with navigating the unique socio-cultural, technological, and policy-driven dynamics that define healthcare delivery in Saudi Arabia today. This abstract explores the multifaceted contributions of surgeons in Jeddah, their challenges, and their alignment with national health objectives such as Vision 2030. By examining current practices, emerging trends, and future opportunities, this document underscores the pivotal role of surgeons in shaping the medical landscape of Saudi Arabia Jeddah.</w:t>
      </w:r>
    </w:p>
    <w:p>
      <w:pPr>
        <w:pStyle w:val="BodyText"/>
      </w:pPr>
      <w:r>
        <w:rPr>
          <w:bCs/>
          <w:b/>
        </w:rPr>
        <w:t xml:space="preserve">Historical Context:</w:t>
      </w:r>
    </w:p>
    <w:p>
      <w:pPr>
        <w:pStyle w:val="BodyText"/>
      </w:pPr>
      <w:r>
        <w:t xml:space="preserve">Jeddah’s medical infrastructure has evolved significantly over the decades. Historically rooted in traditional medicine and Islamic healing practices, the city transitioned into a center for modern surgical care with the establishment of institutions like King Abdulaziz University Hospital (KAUH) and Prince Sultan Military Medical City (PSMMC). These facilities have become regional powerhouses, attracting both local and international expertise. Surgeons in Jeddah today operate within a framework that blends ancient wisdom with cutting-edge technology, ensuring patient care is both culturally sensitive and scientifically rigorous. The integration of digital health records, robotic surgery systems, and AI-driven diagnostics has transformed the surgeon’s role from mere procedural execution to multidisciplinary collaboration.</w:t>
      </w:r>
    </w:p>
    <w:p>
      <w:pPr>
        <w:pStyle w:val="BodyText"/>
      </w:pPr>
      <w:r>
        <w:rPr>
          <w:bCs/>
          <w:b/>
        </w:rPr>
        <w:t xml:space="preserve">Current Challenges and Opportunities:</w:t>
      </w:r>
    </w:p>
    <w:p>
      <w:pPr>
        <w:pStyle w:val="BodyText"/>
      </w:pPr>
      <w:r>
        <w:t xml:space="preserve">Jeddah’s surgeons face unique challenges stemming from rapid urbanization, a growing population, and the demands of medical tourism. The city’s status as a gateway to the Holy sites of Mecca and Medina means that it often bears the brunt of seasonal surges in patient volume. Surgeons must balance acute care with long-term strategic planning, such as addressing disparities in access to specialized services across Jeddah’s diverse neighborhoods. Additionally, cultural factors—such as conservative attitudes toward certain procedures or gender-specific care—require surgeons to adopt nuanced communication strategies while adhering to Islamic ethical standards.</w:t>
      </w:r>
    </w:p>
    <w:p>
      <w:pPr>
        <w:pStyle w:val="BodyText"/>
      </w:pPr>
      <w:r>
        <w:t xml:space="preserve">Opportunities for surgeons in Jeddah are equally significant. The Saudi government’s Vision 2030 initiative emphasizes the localization of healthcare services, reducing reliance on foreign expatriate professionals. This has spurred investment in training programs for Saudi surgeons, including fellowships at prestigious institutions abroad and partnerships with global medical organizations. Surgeons in Jeddah are also at the forefront of telemedicine initiatives, leveraging digital platforms to provide remote consultations and support rural communities via satellite networks.</w:t>
      </w:r>
    </w:p>
    <w:p>
      <w:pPr>
        <w:pStyle w:val="BodyText"/>
      </w:pPr>
      <w:r>
        <w:rPr>
          <w:bCs/>
          <w:b/>
        </w:rPr>
        <w:t xml:space="preserve">Ethical and Professional Standards:</w:t>
      </w:r>
    </w:p>
    <w:p>
      <w:pPr>
        <w:pStyle w:val="BodyText"/>
      </w:pPr>
      <w:r>
        <w:t xml:space="preserve">The Saudi Commission for Health Specialties (SCHE) plays a vital role in ensuring that surgeons adhere to international standards while respecting local norms. Surgeons in Jeddah must navigate complex ethical dilemmas, such as end-of-life care decisions, informed consent protocols, and resource allocation during public health crises. The integration of Islamic jurisprudence into medical ethics education has become a cornerstone of surgical training programs in the region, equipping practitioners to address moral quandaries with both clinical precision and cultural awareness.</w:t>
      </w:r>
    </w:p>
    <w:p>
      <w:pPr>
        <w:pStyle w:val="BodyText"/>
      </w:pPr>
      <w:r>
        <w:rPr>
          <w:bCs/>
          <w:b/>
        </w:rPr>
        <w:t xml:space="preserve">Technological Advancements:</w:t>
      </w:r>
    </w:p>
    <w:p>
      <w:pPr>
        <w:pStyle w:val="BodyText"/>
      </w:pPr>
      <w:r>
        <w:t xml:space="preserve">Jeddah’s surgeons are among the early adopters of innovative technologies. The use of 3D-printed prosthetics, minimally invasive robotic surgery, and AI-powered predictive analytics has redefined surgical outcomes. For example, hospitals in Jeddah have implemented smart operating rooms equipped with augmented reality (AR) systems that allow surgeons to visualize complex anatomical structures during procedures. These advancements not only enhance patient recovery times but also reduce the risk of complications.</w:t>
      </w:r>
    </w:p>
    <w:p>
      <w:pPr>
        <w:pStyle w:val="BodyText"/>
      </w:pPr>
      <w:r>
        <w:rPr>
          <w:bCs/>
          <w:b/>
        </w:rPr>
        <w:t xml:space="preserve">Educational and Research Contributions:</w:t>
      </w:r>
    </w:p>
    <w:p>
      <w:pPr>
        <w:pStyle w:val="BodyText"/>
      </w:pPr>
      <w:r>
        <w:t xml:space="preserve">Surgeons in Jeddah are actively engaged in research and academic collaboration. Institutions like the Faculty of Medicine at King Abdulaziz University (KAU) provide a platform for surgeons to publish findings on topics ranging from oncology to cardiovascular disease. Research focused on genetic disorders prevalent in the Arabian Peninsula, such as thalassemia and congenital heart defects, has garnered international attention. Additionally, Jeddah-based surgeons participate in global conferences, contributing to the global discourse on surgical innovation and public health policy.</w:t>
      </w:r>
    </w:p>
    <w:p>
      <w:pPr>
        <w:pStyle w:val="BodyText"/>
      </w:pPr>
      <w:r>
        <w:rPr>
          <w:bCs/>
          <w:b/>
        </w:rPr>
        <w:t xml:space="preserve">Community Engagement:</w:t>
      </w:r>
    </w:p>
    <w:p>
      <w:pPr>
        <w:pStyle w:val="BodyText"/>
      </w:pPr>
      <w:r>
        <w:t xml:space="preserve">Beyond the operating room, surgeons in Jeddah are instrumental in community health initiatives. Outreach programs targeting rural populations, women’s health campaigns, and preventive care drives are increasingly led by local surgical teams. These efforts align with Vision 2030’s goal of promoting a healthier society through education and accessibility.</w:t>
      </w:r>
    </w:p>
    <w:p>
      <w:pPr>
        <w:pStyle w:val="BodyText"/>
      </w:pPr>
      <w:r>
        <w:rPr>
          <w:bCs/>
          <w:b/>
        </w:rPr>
        <w:t xml:space="preserve">Future Directions:</w:t>
      </w:r>
    </w:p>
    <w:p>
      <w:pPr>
        <w:pStyle w:val="BodyText"/>
      </w:pPr>
      <w:r>
        <w:t xml:space="preserve">The future of surgery in Jeddah will be shaped by continued investment in technology, workforce development, and cross-border collaborations. Surgeons must also address emerging challenges such as antibiotic resistance, climate-related health risks (e.g., heat-related emergencies), and the psychological impact of pandemic-induced disruptions. As Saudi Arabia aims to become a global medical tourism destination by 2030, Jeddah’s surgeons will play a central role in attracting international patients while maintaining the highest standards of care.</w:t>
      </w:r>
    </w:p>
    <w:p>
      <w:pPr>
        <w:pStyle w:val="BodyText"/>
      </w:pPr>
      <w:r>
        <w:rPr>
          <w:bCs/>
          <w:b/>
        </w:rPr>
        <w:t xml:space="preserve">Conclusion:</w:t>
      </w:r>
    </w:p>
    <w:p>
      <w:pPr>
        <w:pStyle w:val="BodyText"/>
      </w:pPr>
      <w:r>
        <w:t xml:space="preserve">In conclusion, surgeons in Saudi Arabia Jeddah are pivotal to the nation’s healthcare transformation. Their work reflects a unique synergy between tradition and innovation, local needs and global standards. By addressing challenges through technology, ethics, and community engagement, these professionals are not only advancing surgical science but also contributing to the broader vision of a sustainable and equitable health system in Saudi Arabia. As Jeddah continues to grow as a medical powerhouse, the contributions of its surgeons will remain central to achieving national and global health objectives.</w:t>
      </w:r>
    </w:p>
    <w:p>
      <w:pPr>
        <w:pStyle w:val="BodyText"/>
      </w:pPr>
      <w:r>
        <w:rPr>
          <w:iCs/>
          <w:i/>
        </w:rPr>
        <w:t xml:space="preserve">Keywords: Surgeon, Saudi Arabia Jeddah,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Surgeons in Saudi Arabia Jeddah</dc:title>
  <dc:creator/>
  <dc:language>en</dc:language>
  <cp:keywords/>
  <dcterms:created xsi:type="dcterms:W3CDTF">2026-07-21T06:05:25Z</dcterms:created>
  <dcterms:modified xsi:type="dcterms:W3CDTF">2026-07-21T06:05:25Z</dcterms:modified>
</cp:coreProperties>
</file>

<file path=docProps/custom.xml><?xml version="1.0" encoding="utf-8"?>
<Properties xmlns="http://schemas.openxmlformats.org/officeDocument/2006/custom-properties" xmlns:vt="http://schemas.openxmlformats.org/officeDocument/2006/docPropsVTypes"/>
</file>