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w:t>
      </w:r>
      <w:r>
        <w:t xml:space="preserve"> </w:t>
      </w:r>
      <w:r>
        <w:t xml:space="preserve">Singapore</w:t>
      </w:r>
      <w:r>
        <w:t xml:space="preserve"> </w:t>
      </w:r>
      <w:r>
        <w:t xml:space="preserve">Singapore</w:t>
      </w:r>
    </w:p>
    <w:p>
      <w:pPr>
        <w:pStyle w:val="FirstParagraph"/>
      </w:pPr>
      <w:r>
        <w:t xml:space="preserve">```html</w:t>
      </w:r>
    </w:p>
    <w:bookmarkStart w:id="28" w:name="X7c00852ae4d2b9d32242cf698fb0601046b4ba4"/>
    <w:p>
      <w:pPr>
        <w:pStyle w:val="Heading1"/>
      </w:pPr>
      <w:r>
        <w:t xml:space="preserve">Abstract Academic: The Role of the Surgeon in Modern Healthcare Systems - Singapore Singapore</w:t>
      </w:r>
    </w:p>
    <w:bookmarkStart w:id="20" w:name="introduction"/>
    <w:p>
      <w:pPr>
        <w:pStyle w:val="Heading2"/>
      </w:pPr>
      <w:r>
        <w:t xml:space="preserve">Introduction</w:t>
      </w:r>
    </w:p>
    <w:p>
      <w:pPr>
        <w:pStyle w:val="FirstParagraph"/>
      </w:pPr>
      <w:r>
        <w:t xml:space="preserve">The role of a surgeon has evolved significantly over the past century, transitioning from a purely clinical profession to a multifaceted discipline that integrates medical expertise, technological innovation, and patient-centered care. In the context of "Singapore Singapore," this dual reference underscores the unique healthcare landscape of Singapore—a nation renowned for its advanced medical infrastructure and high standards of surgical practice. As an academic abstract focusing on surgeons within this region, this document explores the critical contributions of surgeons to public health, their training pathways in a competitive global environment, and the challenges posed by an aging population and rapid technological advancement. The term "Singapore Singapore" is employed here not merely as a geographical identifier but to emphasize the nation’s dual identity as both a hub for medical excellence and a microcosm of global healthcare trends.</w:t>
      </w:r>
    </w:p>
    <w:bookmarkEnd w:id="20"/>
    <w:bookmarkStart w:id="21" w:name="Xfda0064cd8204e41241dd35403acc0a825ac2f0"/>
    <w:p>
      <w:pPr>
        <w:pStyle w:val="Heading2"/>
      </w:pPr>
      <w:r>
        <w:t xml:space="preserve">The Surgeon in Singapore's Healthcare Framework</w:t>
      </w:r>
    </w:p>
    <w:p>
      <w:pPr>
        <w:pStyle w:val="FirstParagraph"/>
      </w:pPr>
      <w:r>
        <w:t xml:space="preserve">Singapore’s healthcare system is characterized by its efficiency, accessibility, and integration of public and private sectors. Surgeons in Singapore operate within this framework, playing a pivotal role in addressing both routine and complex medical conditions. The country’s commitment to universal healthcare coverage ensures that surgical interventions are accessible to all citizens, while its emphasis on innovation fosters the adoption of cutting-edge techniques such as minimally invasive surgery, robotic-assisted procedures, and AI-driven diagnostics. Surgeons in Singapore Singapore are not only clinical practitioners but also leaders in research and education, contributing to the global medical community through publications, conferences, and collaborations with international institutions.</w:t>
      </w:r>
    </w:p>
    <w:bookmarkEnd w:id="21"/>
    <w:bookmarkStart w:id="22" w:name="Xf4a955eddc72a08c168287e3a529564cbbb82fb"/>
    <w:p>
      <w:pPr>
        <w:pStyle w:val="Heading2"/>
      </w:pPr>
      <w:r>
        <w:t xml:space="preserve">Training and Professional Development of Surgeons</w:t>
      </w:r>
    </w:p>
    <w:p>
      <w:pPr>
        <w:pStyle w:val="FirstParagraph"/>
      </w:pPr>
      <w:r>
        <w:t xml:space="preserve">Becoming a surgeon in "Singapore Singapore" requires rigorous academic training and extensive clinical experience. Medical graduates must complete a five-year undergraduate program at institutions like the National University of Singapore (NUS) or Nanyang Technological University (NTU), followed by two years of foundational clinical training. Specialization in surgery typically takes an additional five to seven years, during which trainees undergo both theoretical coursework and hands-on practice in public hospitals such as Singapore General Hospital or Tan Tock Seng Hospital. The Singapore Medical Council (SMC) oversees licensing and ethical standards, ensuring that surgeons meet the highest levels of competence. This structured pathway reflects Singapore’s dedication to maintaining a cadre of highly skilled professionals who can address the diverse needs of its population.</w:t>
      </w:r>
    </w:p>
    <w:bookmarkEnd w:id="22"/>
    <w:bookmarkStart w:id="23" w:name="challenges-facing-surgeons-in-singapore"/>
    <w:p>
      <w:pPr>
        <w:pStyle w:val="Heading2"/>
      </w:pPr>
      <w:r>
        <w:t xml:space="preserve">Challenges Facing Surgeons in Singapore</w:t>
      </w:r>
    </w:p>
    <w:p>
      <w:pPr>
        <w:pStyle w:val="FirstParagraph"/>
      </w:pPr>
      <w:r>
        <w:t xml:space="preserve">Despite its achievements, Singapore faces unique challenges that shape the work of surgeons. The aging population has led to an increased demand for orthopedic and geriatric surgeries, while rising rates of chronic conditions such as diabetes and cardiovascular disease necessitate specialized surgical interventions. Additionally, the rapid pace of technological change requires surgeons to continually upskill in areas like digital health, telemedicine, and data analytics. Workforce dynamics are another concern: Singapore’s small population base means that surgeons must often manage high patient loads with limited resources. Furthermore, the integration of AI and automation in surgery raises ethical questions about the balance between human expertise and machine precision—a debate that is particularly relevant in a nation like Singapore Singapore, where innovation is both a strength and a challenge.</w:t>
      </w:r>
    </w:p>
    <w:bookmarkEnd w:id="23"/>
    <w:bookmarkStart w:id="24" w:name="opportunities-for-surgical-innovation"/>
    <w:p>
      <w:pPr>
        <w:pStyle w:val="Heading2"/>
      </w:pPr>
      <w:r>
        <w:t xml:space="preserve">Opportunities for Surgical Innovation</w:t>
      </w:r>
    </w:p>
    <w:p>
      <w:pPr>
        <w:pStyle w:val="FirstParagraph"/>
      </w:pPr>
      <w:r>
        <w:t xml:space="preserve">Singapore Singapore’s healthcare ecosystem offers surgeons unparalleled opportunities to engage with emerging technologies. The government’s strategic investments in biomedical research, such as through the Biomedical Research Council (BMRC), have positioned the country as a leader in regenerative medicine, 3D-printed prosthetics, and precision oncology. Surgeons collaborate with engineers and data scientists to develop solutions tailored to Singapore’s demographic needs. For example, robotic-assisted laparoscopic surgery has become increasingly common in public hospitals, reducing recovery times and minimizing complications. Additionally, Singapore’s status as a global hub for medical tourism attracts surgeons from around the world, fostering cross-cultural exchanges that enhance both clinical practices and academic research.</w:t>
      </w:r>
    </w:p>
    <w:bookmarkEnd w:id="24"/>
    <w:bookmarkStart w:id="25" w:name="Xa610d6f174ff7835f057f0eb52719b8751932b4"/>
    <w:p>
      <w:pPr>
        <w:pStyle w:val="Heading2"/>
      </w:pPr>
      <w:r>
        <w:t xml:space="preserve">The Surgeon’s Role in Public Health Policy</w:t>
      </w:r>
    </w:p>
    <w:p>
      <w:pPr>
        <w:pStyle w:val="FirstParagraph"/>
      </w:pPr>
      <w:r>
        <w:t xml:space="preserve">Surgeons in Singapore are not confined to clinical settings; they also influence public health policy through their involvement in advisory committees and national task forces. For instance, during the COVID-19 pandemic, surgeons played a critical role in managing the surge of critical patients, developing protocols for ventilator use, and participating in vaccine distribution strategies. Their expertise is vital in shaping policies that balance surgical capacity with broader public health goals. This dual role highlights the surgeon’s significance beyond individual patient care—a fact that underscores the importance of their contributions to Singapore Singapore’s healthcare resilience.</w:t>
      </w:r>
    </w:p>
    <w:bookmarkEnd w:id="25"/>
    <w:bookmarkStart w:id="26" w:name="Xc55e9b9dea89dbebcb6c579a5dd830d289930d1"/>
    <w:p>
      <w:pPr>
        <w:pStyle w:val="Heading2"/>
      </w:pPr>
      <w:r>
        <w:t xml:space="preserve">Ethical Considerations and Future Directions</w:t>
      </w:r>
    </w:p>
    <w:p>
      <w:pPr>
        <w:pStyle w:val="FirstParagraph"/>
      </w:pPr>
      <w:r>
        <w:t xml:space="preserve">As "Singapore Singapore" continues to advance, surgeons must navigate complex ethical dilemmas, including resource allocation in a highly competitive environment and the implications of AI-driven decision-making. Ensuring equitable access to surgical care while maintaining high standards of quality remains a priority. Looking ahead, the integration of interdisciplinary approaches—such as combining surgery with genomics and personalized medicine—will define the next era of surgical practice. Surgeons must also advocate for mental health support within their profession, given the high-stress nature of their work in a demanding healthcare landscape.</w:t>
      </w:r>
    </w:p>
    <w:bookmarkEnd w:id="26"/>
    <w:bookmarkStart w:id="27" w:name="conclusion"/>
    <w:p>
      <w:pPr>
        <w:pStyle w:val="Heading2"/>
      </w:pPr>
      <w:r>
        <w:t xml:space="preserve">Conclusion</w:t>
      </w:r>
    </w:p>
    <w:p>
      <w:pPr>
        <w:pStyle w:val="FirstParagraph"/>
      </w:pPr>
      <w:r>
        <w:t xml:space="preserve">In conclusion, surgeons in "Singapore Singapore" represent a unique intersection of clinical excellence, technological innovation, and public health leadership. Their role extends beyond operating rooms to encompass research, education, and policy-making—a multidimensional contribution that aligns with Singapore’s vision of becoming a global medical hub. As the nation continues to address challenges such as an aging population and technological disruption, surgeons will remain at the forefront of shaping a sustainable and equitable healthcare system. This academic abstract underscores the critical importance of surgeons not only in Singapore Singapore but also as models for surgical excellence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Surgeon in Modern Healthcare Systems - Singapore Singapore</dc:title>
  <dc:creator/>
  <dc:language>en</dc:language>
  <cp:keywords/>
  <dcterms:created xsi:type="dcterms:W3CDTF">2026-07-23T15:08:07Z</dcterms:created>
  <dcterms:modified xsi:type="dcterms:W3CDTF">2026-07-23T15:08:07Z</dcterms:modified>
</cp:coreProperties>
</file>

<file path=docProps/custom.xml><?xml version="1.0" encoding="utf-8"?>
<Properties xmlns="http://schemas.openxmlformats.org/officeDocument/2006/custom-properties" xmlns:vt="http://schemas.openxmlformats.org/officeDocument/2006/docPropsVTypes"/>
</file>