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Spain</w:t>
      </w:r>
      <w:r>
        <w:t xml:space="preserve"> </w:t>
      </w:r>
      <w:r>
        <w:t xml:space="preserve">Barcelona</w:t>
      </w:r>
    </w:p>
    <w:bookmarkStart w:id="20" w:name="X0534cc6ba3725c8071c0d9c806a31c4ec6ac861"/>
    <w:p>
      <w:pPr>
        <w:pStyle w:val="Heading1"/>
      </w:pPr>
      <w:r>
        <w:t xml:space="preserve">Abstract Academic Document: The Role and Challenges of a Surgeon in Spain, Barcelona</w:t>
      </w:r>
    </w:p>
    <w:p>
      <w:pPr>
        <w:pStyle w:val="FirstParagraph"/>
      </w:pPr>
      <w:r>
        <w:rPr>
          <w:bCs/>
          <w:b/>
        </w:rPr>
        <w:t xml:space="preserve">Abstract:</w:t>
      </w:r>
    </w:p>
    <w:p>
      <w:pPr>
        <w:pStyle w:val="BodyText"/>
      </w:pPr>
      <w:r>
        <w:t xml:space="preserve">In the dynamic healthcare landscape of</w:t>
      </w:r>
      <w:r>
        <w:t xml:space="preserve"> </w:t>
      </w:r>
      <w:r>
        <w:rPr>
          <w:iCs/>
          <w:i/>
        </w:rPr>
        <w:t xml:space="preserve">Spain Barcelona</w:t>
      </w:r>
      <w:r>
        <w:t xml:space="preserve">, the role of a</w:t>
      </w:r>
      <w:r>
        <w:t xml:space="preserve"> </w:t>
      </w:r>
      <w:r>
        <w:rPr>
          <w:iCs/>
          <w:i/>
        </w:rPr>
        <w:t xml:space="preserve">Surgeon</w:t>
      </w:r>
      <w:r>
        <w:t xml:space="preserve"> </w:t>
      </w:r>
      <w:r>
        <w:t xml:space="preserve">is pivotal to addressing both local and international medical demands. As one of Europe’s most vibrant cities, Barcelona faces unique challenges that require surgeons to balance clinical expertise, cultural sensitivity, and adaptability. This academic abstract explores the multifaceted responsibilities of a surgeon in Spain’s capital region, emphasizing the integration of advanced surgical techniques within Spain’s public healthcare system (Sistema Nacional de Salud) and private institutions. It also highlights the critical importance of education, regulatory compliance, and multidisciplinary collaboration for surgeons practicing in this region.</w:t>
      </w:r>
    </w:p>
    <w:p>
      <w:pPr>
        <w:pStyle w:val="BodyText"/>
      </w:pPr>
      <w:r>
        <w:rPr>
          <w:bCs/>
          <w:b/>
        </w:rPr>
        <w:t xml:space="preserve">1. Educational and Professional Requirements for Surgeons in Spain Barcelona</w:t>
      </w:r>
    </w:p>
    <w:p>
      <w:pPr>
        <w:pStyle w:val="BodyText"/>
      </w:pPr>
      <w:r>
        <w:t xml:space="preserve">To practice as a</w:t>
      </w:r>
      <w:r>
        <w:t xml:space="preserve"> </w:t>
      </w:r>
      <w:r>
        <w:rPr>
          <w:iCs/>
          <w:i/>
        </w:rPr>
        <w:t xml:space="preserve">Surgeon</w:t>
      </w:r>
      <w:r>
        <w:t xml:space="preserve"> </w:t>
      </w:r>
      <w:r>
        <w:t xml:space="preserve">in</w:t>
      </w:r>
      <w:r>
        <w:t xml:space="preserve"> </w:t>
      </w:r>
      <w:r>
        <w:rPr>
          <w:iCs/>
          <w:i/>
        </w:rPr>
        <w:t xml:space="preserve">Spain Barcelona</w:t>
      </w:r>
      <w:r>
        <w:t xml:space="preserve">, professionals must first complete a rigorous educational pathway aligned with the European Union’s medical education standards. The process begins with obtaining a Bachelor of Medicine and Surgery (Grado en Medicina) from an officially accredited university in Spain, such as the Universitat Autònoma de Barcelona (UAB) or the Universidad de Barcelona. Following this, aspiring surgeons undergo a five-year residency program specializing in surgery, culminating in certification by the Colegio Oficial de Médicos (COM), Spain’s medical regulatory body.</w:t>
      </w:r>
    </w:p>
    <w:p>
      <w:pPr>
        <w:pStyle w:val="BodyText"/>
      </w:pPr>
      <w:r>
        <w:t xml:space="preserve">In</w:t>
      </w:r>
      <w:r>
        <w:t xml:space="preserve"> </w:t>
      </w:r>
      <w:r>
        <w:rPr>
          <w:iCs/>
          <w:i/>
        </w:rPr>
        <w:t xml:space="preserve">Spain Barcelona</w:t>
      </w:r>
      <w:r>
        <w:t xml:space="preserve">, surgeons must also demonstrate proficiency in Catalan and Spanish, as these are the primary languages of communication for both patients and healthcare professionals. Additionally, due to Barcelona’s status as a global tourist destination, multilingual skills—particularly in English—are increasingly valued to address the needs of international patients. Continuous professional development (CPD) is mandated by the COM, ensuring surgeons stay abreast of advancements in surgical technology and evidence-based practices.</w:t>
      </w:r>
    </w:p>
    <w:p>
      <w:pPr>
        <w:pStyle w:val="BodyText"/>
      </w:pPr>
      <w:r>
        <w:rPr>
          <w:bCs/>
          <w:b/>
        </w:rPr>
        <w:t xml:space="preserve">2. Healthcare System Context: Public vs. Private Institutions</w:t>
      </w:r>
    </w:p>
    <w:p>
      <w:pPr>
        <w:pStyle w:val="BodyText"/>
      </w:pPr>
      <w:r>
        <w:t xml:space="preserve">The healthcare system in</w:t>
      </w:r>
      <w:r>
        <w:t xml:space="preserve"> </w:t>
      </w:r>
      <w:r>
        <w:rPr>
          <w:iCs/>
          <w:i/>
        </w:rPr>
        <w:t xml:space="preserve">Spain Barcelona</w:t>
      </w:r>
      <w:r>
        <w:t xml:space="preserve"> </w:t>
      </w:r>
      <w:r>
        <w:t xml:space="preserve">operates under a hybrid model, combining the publicly funded Sistema Nacional de Salud (SNS) with high-quality private healthcare providers. Surgeons in this region must navigate both sectors, each presenting distinct challenges and opportunities.</w:t>
      </w:r>
    </w:p>
    <w:p>
      <w:pPr>
        <w:pStyle w:val="BodyText"/>
      </w:pPr>
      <w:r>
        <w:t xml:space="preserve">In the SNS, surgeons often face high patient volumes due to limited resources and growing demand. Barcelona’s public hospitals, such as Hospital Clínic de Barcelona and Vall d’Hebron University Hospital, serve a diverse population including locals, migrants, and tourists. Surgeons here must prioritize efficiency while maintaining ethical standards in resource allocation.</w:t>
      </w:r>
    </w:p>
    <w:p>
      <w:pPr>
        <w:pStyle w:val="BodyText"/>
      </w:pPr>
      <w:r>
        <w:t xml:space="preserve">Conversely, private institutions offer advanced facilities and shorter waiting times but require surgeons to adhere to commercial pressures. In</w:t>
      </w:r>
      <w:r>
        <w:t xml:space="preserve"> </w:t>
      </w:r>
      <w:r>
        <w:rPr>
          <w:iCs/>
          <w:i/>
        </w:rPr>
        <w:t xml:space="preserve">Spain Barcelona</w:t>
      </w:r>
      <w:r>
        <w:t xml:space="preserve">, private hospitals like Quirónsalud or Barts Health Spain have adopted cutting-edge technologies such as robotic-assisted surgery and minimally invasive procedures. Surgeons must balance innovation with cost-effectiveness, ensuring equitable access to advanced treatments.</w:t>
      </w:r>
    </w:p>
    <w:p>
      <w:pPr>
        <w:pStyle w:val="BodyText"/>
      </w:pPr>
      <w:r>
        <w:rPr>
          <w:bCs/>
          <w:b/>
        </w:rPr>
        <w:t xml:space="preserve">3. Unique Challenges in Barcelona’s Surgical Landscape</w:t>
      </w:r>
    </w:p>
    <w:p>
      <w:pPr>
        <w:pStyle w:val="BodyText"/>
      </w:pPr>
      <w:r>
        <w:rPr>
          <w:iCs/>
          <w:i/>
        </w:rPr>
        <w:t xml:space="preserve">Spain Barcelona</w:t>
      </w:r>
      <w:r>
        <w:t xml:space="preserve"> </w:t>
      </w:r>
      <w:r>
        <w:t xml:space="preserve">presents several challenges unique to its geographical and demographic context. First, the city’s status as a global tourist hub leads to an influx of patients requiring emergency or elective surgery, often with limited health insurance coverage. Surgeons must manage complex cases while adhering to Spain’s legal frameworks for medical tourism.</w:t>
      </w:r>
    </w:p>
    <w:p>
      <w:pPr>
        <w:pStyle w:val="BodyText"/>
      </w:pPr>
      <w:r>
        <w:t xml:space="preserve">Second, Barcelona’s diverse population—including large immigrant communities—demands cultural competence. Surgeons must communicate effectively across linguistic and cultural barriers, often relying on interpreters or multilingual staff. Additionally, socioeconomic disparities in the region necessitate efforts to reduce health inequities through outreach programs and community engagement.</w:t>
      </w:r>
    </w:p>
    <w:p>
      <w:pPr>
        <w:pStyle w:val="BodyText"/>
      </w:pPr>
      <w:r>
        <w:t xml:space="preserve">Third, environmental factors such as air pollution and urban congestion impact public health. Surgeons in</w:t>
      </w:r>
      <w:r>
        <w:t xml:space="preserve"> </w:t>
      </w:r>
      <w:r>
        <w:rPr>
          <w:iCs/>
          <w:i/>
        </w:rPr>
        <w:t xml:space="preserve">Spain Barcelona</w:t>
      </w:r>
      <w:r>
        <w:t xml:space="preserve"> </w:t>
      </w:r>
      <w:r>
        <w:t xml:space="preserve">increasingly encounter conditions like respiratory diseases or trauma from accidents, requiring specialized training in emergency surgery and public health interventions.</w:t>
      </w:r>
    </w:p>
    <w:p>
      <w:pPr>
        <w:pStyle w:val="BodyText"/>
      </w:pPr>
      <w:r>
        <w:rPr>
          <w:bCs/>
          <w:b/>
        </w:rPr>
        <w:t xml:space="preserve">4. Innovations and Research Opportunities</w:t>
      </w:r>
    </w:p>
    <w:p>
      <w:pPr>
        <w:pStyle w:val="BodyText"/>
      </w:pPr>
      <w:r>
        <w:t xml:space="preserve">In recent years,</w:t>
      </w:r>
      <w:r>
        <w:t xml:space="preserve"> </w:t>
      </w:r>
      <w:r>
        <w:rPr>
          <w:iCs/>
          <w:i/>
        </w:rPr>
        <w:t xml:space="preserve">Spain Barcelona</w:t>
      </w:r>
      <w:r>
        <w:t xml:space="preserve"> </w:t>
      </w:r>
      <w:r>
        <w:t xml:space="preserve">has emerged as a leader in medical innovation. Surgeons here are at the forefront of research initiatives, such as those conducted by the Institute for Research in Biomedicine (IRB Barcelona) and the Catalan Institute of Oncology (ICO). These institutions focus on areas like precision medicine, regenerative therapies, and AI-driven diagnostics.</w:t>
      </w:r>
    </w:p>
    <w:p>
      <w:pPr>
        <w:pStyle w:val="BodyText"/>
      </w:pPr>
      <w:r>
        <w:t xml:space="preserve">Furthermore, collaborations between universities and hospitals have led to advancements in surgical robotics. For example, the Hospital del Mar Medical Research Institute has pioneered robotic-assisted procedures for urology and orthopedics. Surgeons in</w:t>
      </w:r>
      <w:r>
        <w:t xml:space="preserve"> </w:t>
      </w:r>
      <w:r>
        <w:rPr>
          <w:iCs/>
          <w:i/>
        </w:rPr>
        <w:t xml:space="preserve">Spain Barcelona</w:t>
      </w:r>
      <w:r>
        <w:t xml:space="preserve"> </w:t>
      </w:r>
      <w:r>
        <w:t xml:space="preserve">benefit from access to these innovations through academic partnerships and training programs.</w:t>
      </w:r>
    </w:p>
    <w:p>
      <w:pPr>
        <w:pStyle w:val="BodyText"/>
      </w:pPr>
      <w:r>
        <w:rPr>
          <w:bCs/>
          <w:b/>
        </w:rPr>
        <w:t xml:space="preserve">5. Ethical and Legal Considerations</w:t>
      </w:r>
    </w:p>
    <w:p>
      <w:pPr>
        <w:pStyle w:val="BodyText"/>
      </w:pPr>
      <w:r>
        <w:t xml:space="preserve">Ethical challenges are inherent to the role of a</w:t>
      </w:r>
      <w:r>
        <w:t xml:space="preserve"> </w:t>
      </w:r>
      <w:r>
        <w:rPr>
          <w:iCs/>
          <w:i/>
        </w:rPr>
        <w:t xml:space="preserve">Surgeon</w:t>
      </w:r>
      <w:r>
        <w:t xml:space="preserve">. In</w:t>
      </w:r>
      <w:r>
        <w:t xml:space="preserve"> </w:t>
      </w:r>
      <w:r>
        <w:rPr>
          <w:iCs/>
          <w:i/>
        </w:rPr>
        <w:t xml:space="preserve">Spain Barcelona</w:t>
      </w:r>
      <w:r>
        <w:t xml:space="preserve">, surgeons must navigate dilemmas related to patient autonomy, informed consent, and resource allocation within the SNS. The COM enforces strict guidelines on medical ethics, emphasizing transparency and accountability.</w:t>
      </w:r>
    </w:p>
    <w:p>
      <w:pPr>
        <w:pStyle w:val="BodyText"/>
      </w:pPr>
      <w:r>
        <w:t xml:space="preserve">The legal framework in Spain also mandates that surgeons maintain detailed medical records and adhere to data protection laws (e.g., GDPR). In Barcelona’s multilingual environment, ensuring compliance with these regulations while addressing language barriers is a critical priority.</w:t>
      </w:r>
    </w:p>
    <w:p>
      <w:pPr>
        <w:pStyle w:val="BodyText"/>
      </w:pPr>
      <w:r>
        <w:rPr>
          <w:bCs/>
          <w:b/>
        </w:rPr>
        <w:t xml:space="preserve">6. Conclusion</w:t>
      </w:r>
    </w:p>
    <w:p>
      <w:pPr>
        <w:pStyle w:val="BodyText"/>
      </w:pPr>
      <w:r>
        <w:t xml:space="preserve">In conclusion, the role of a</w:t>
      </w:r>
      <w:r>
        <w:t xml:space="preserve"> </w:t>
      </w:r>
      <w:r>
        <w:rPr>
          <w:iCs/>
          <w:i/>
        </w:rPr>
        <w:t xml:space="preserve">Surgeon</w:t>
      </w:r>
      <w:r>
        <w:t xml:space="preserve"> </w:t>
      </w:r>
      <w:r>
        <w:t xml:space="preserve">in</w:t>
      </w:r>
      <w:r>
        <w:t xml:space="preserve"> </w:t>
      </w:r>
      <w:r>
        <w:rPr>
          <w:iCs/>
          <w:i/>
        </w:rPr>
        <w:t xml:space="preserve">Spain Barcelona</w:t>
      </w:r>
      <w:r>
        <w:t xml:space="preserve"> </w:t>
      </w:r>
      <w:r>
        <w:t xml:space="preserve">is both challenging and rewarding. Surgeons must possess not only technical expertise but also adaptability to meet the demands of a multicultural, high-stakes healthcare environment. As Spain’s healthcare system continues to evolve, surgeons in Barcelona will play a crucial role in advancing medical innovation while addressing the unique needs of their population. This academic abstract underscores the importance of education, ethical practice, and interdisciplinary collaboration for surgeons operating within</w:t>
      </w:r>
      <w:r>
        <w:t xml:space="preserve"> </w:t>
      </w:r>
      <w:r>
        <w:rPr>
          <w:iCs/>
          <w:i/>
        </w:rPr>
        <w:t xml:space="preserve">Spain Barcelona</w:t>
      </w:r>
      <w:r>
        <w:t xml:space="preserve">, ensuring they remain at the forefront of global surgical excellence.</w:t>
      </w:r>
    </w:p>
    <w:p>
      <w:pPr>
        <w:pStyle w:val="BodyText"/>
      </w:pPr>
      <w:r>
        <w:rPr>
          <w:bCs/>
          <w:b/>
        </w:rPr>
        <w:t xml:space="preserve">Keywords:</w:t>
      </w:r>
      <w:r>
        <w:t xml:space="preserve"> </w:t>
      </w:r>
      <w:r>
        <w:t xml:space="preserve">Surgeon, Spain Barcelona, Healthcare System, Medical Education, Surgical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Spain Barcelona</dc:title>
  <dc:creator/>
  <dc:language>en</dc:language>
  <cp:keywords/>
  <dcterms:created xsi:type="dcterms:W3CDTF">2026-07-22T16:31:28Z</dcterms:created>
  <dcterms:modified xsi:type="dcterms:W3CDTF">2026-07-22T16:31:28Z</dcterms:modified>
</cp:coreProperties>
</file>

<file path=docProps/custom.xml><?xml version="1.0" encoding="utf-8"?>
<Properties xmlns="http://schemas.openxmlformats.org/officeDocument/2006/custom-properties" xmlns:vt="http://schemas.openxmlformats.org/officeDocument/2006/docPropsVTypes"/>
</file>