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cd31505bc2c3224219217d5796359bd7bb78ee7"/>
    <w:p>
      <w:pPr>
        <w:pStyle w:val="Heading1"/>
      </w:pPr>
      <w:r>
        <w:t xml:space="preserve">Abstract Academic Document: The Role and Significance of Surgeons in Thailand Bangkok</w:t>
      </w:r>
    </w:p>
    <w:bookmarkStart w:id="20" w:name="introduction"/>
    <w:p>
      <w:pPr>
        <w:pStyle w:val="Heading2"/>
      </w:pPr>
      <w:r>
        <w:t xml:space="preserve">Introduction</w:t>
      </w:r>
    </w:p>
    <w:p>
      <w:pPr>
        <w:pStyle w:val="FirstParagraph"/>
      </w:pPr>
      <w:r>
        <w:t xml:space="preserve">The profession of a surgeon holds an indispensable position within the healthcare system, particularly in rapidly developing urban centers such as Thailand Bangkok. As one of Asia’s most prominent medical hubs, Bangkok has become a global destination for medical tourism, drawing patients from across the world seeking high-quality surgical care. This abstract academic document explores the multifaceted role of surgeons in Thailand Bangkok, emphasizing their contributions to both local and international healthcare systems, the challenges they face, and the opportunities for innovation and collaboration. By examining the unique context of Bangkok’s medical landscape, this analysis underscores why surgeons in this region are pivotal to advancing healthcare standards in Southeast Asia.</w:t>
      </w:r>
    </w:p>
    <w:bookmarkEnd w:id="20"/>
    <w:bookmarkStart w:id="21" w:name="Xbdf9e80c234c0ddd4accb65f9b13e7b5c85abec"/>
    <w:p>
      <w:pPr>
        <w:pStyle w:val="Heading2"/>
      </w:pPr>
      <w:r>
        <w:t xml:space="preserve">Key Characteristics of Surgeons in Thailand Bangkok</w:t>
      </w:r>
    </w:p>
    <w:p>
      <w:pPr>
        <w:pStyle w:val="FirstParagraph"/>
      </w:pPr>
      <w:r>
        <w:t xml:space="preserve">Bangkok’s surgeons operate within a dynamic environment characterized by high patient volumes, advanced medical infrastructure, and a growing emphasis on international accreditation. The city hosts numerous world-class hospitals and clinics, such as the Siriraj Hospital (Thammasat University) and the Bangkok Hospital Group, which are renowned for their cutting-edge surgical techniques and multidisciplinary approaches. Surgeons in Thailand Bangkok must be proficient in both traditional procedures and modern innovations, including robotic surgery, minimally invasive techniques, and personalized treatment plans tailored to diverse patient populations.</w:t>
      </w:r>
    </w:p>
    <w:p>
      <w:pPr>
        <w:pStyle w:val="BodyText"/>
      </w:pPr>
      <w:r>
        <w:t xml:space="preserve">Education and training for surgeons in Bangkok adhere to stringent national standards set by the Thai Ministry of Public Health. Aspiring surgeons complete a minimum of six years of medical school followed by specialized residency programs that emphasize clinical excellence, research, and ethical practice. Additionally, many Bangkok-based surgeons pursue further certifications from international organizations such as the Royal College of Surgeons (UK) or the American Board of Surgery to meet global expectations for quality assurance in medical tourism.</w:t>
      </w:r>
    </w:p>
    <w:bookmarkEnd w:id="21"/>
    <w:bookmarkStart w:id="22" w:name="X9cb979ed6f6b25dae59508c81f6f4c1a5ebba87"/>
    <w:p>
      <w:pPr>
        <w:pStyle w:val="Heading2"/>
      </w:pPr>
      <w:r>
        <w:t xml:space="preserve">The Surgeon’s Role in Thailand Bangkok’s Healthcare System</w:t>
      </w:r>
    </w:p>
    <w:p>
      <w:pPr>
        <w:pStyle w:val="FirstParagraph"/>
      </w:pPr>
      <w:r>
        <w:t xml:space="preserve">Surgeons in Thailand Bangkok play a dual role: addressing domestic healthcare needs while catering to the demands of international patients. The city’s reputation as a medical tourism hub is largely built on its ability to deliver cost-effective, high-quality surgical care. For instance, procedures such as cosmetic surgery, orthopedic reconstructions, and complex organ transplants are often performed at competitive prices compared to Western countries, attracting thousands of foreign patients annually.</w:t>
      </w:r>
    </w:p>
    <w:p>
      <w:pPr>
        <w:pStyle w:val="BodyText"/>
      </w:pPr>
      <w:r>
        <w:t xml:space="preserve">Local healthcare challenges also shape the surgeon’s responsibilities. Bangkok faces a growing burden of non-communicable diseases (NCDs), including diabetes, obesity, and cardiovascular conditions, which require specialized surgical interventions. Surgeons collaborate with public health authorities to implement preventive measures and improve access to care for underserved populations in surrounding provinces.</w:t>
      </w:r>
    </w:p>
    <w:bookmarkEnd w:id="22"/>
    <w:bookmarkStart w:id="23" w:name="X5420ce9119ac87622b5a0c0c8dd07786abef22a"/>
    <w:p>
      <w:pPr>
        <w:pStyle w:val="Heading2"/>
      </w:pPr>
      <w:r>
        <w:t xml:space="preserve">Challenges Faced by Surgeons in Thailand Bangkok</w:t>
      </w:r>
    </w:p>
    <w:p>
      <w:pPr>
        <w:pStyle w:val="FirstParagraph"/>
      </w:pPr>
      <w:r>
        <w:t xml:space="preserve">Despite their critical role, surgeons in Thailand Bangkok encounter several challenges. One primary issue is the high patient-to-surgeon ratio, driven by rapid urbanization and an aging population. This strain on resources can lead to overwork and burnout among medical professionals, potentially compromising the quality of care.</w:t>
      </w:r>
    </w:p>
    <w:p>
      <w:pPr>
        <w:pStyle w:val="BodyText"/>
      </w:pPr>
      <w:r>
        <w:t xml:space="preserve">Another challenge lies in balancing the demands of medical tourism with equitable access to healthcare for local residents. While international patients contribute significantly to the economy through medical tourism revenue, there is a risk that public hospitals may be underfunded or understaffed compared to private institutions catering exclusively to foreign clients. Surgeons must navigate these disparities while upholding ethical standards and ensuring fair treatment for all patients.</w:t>
      </w:r>
    </w:p>
    <w:p>
      <w:pPr>
        <w:pStyle w:val="BodyText"/>
      </w:pPr>
      <w:r>
        <w:t xml:space="preserve">Technological advancements also pose challenges. Keeping pace with innovations such as AI-driven diagnostics, 3D-printed prosthetics, and telemedicine requires continuous professional development and investment in infrastructure. Smaller clinics or public hospitals may lack the resources to adopt these technologies, creating a gap between elite private facilities and more modest healthcare providers.</w:t>
      </w:r>
    </w:p>
    <w:bookmarkEnd w:id="23"/>
    <w:bookmarkStart w:id="24" w:name="X25c2e04c1d076bb8a5e11dc36b26bf939c47b94"/>
    <w:p>
      <w:pPr>
        <w:pStyle w:val="Heading2"/>
      </w:pPr>
      <w:r>
        <w:t xml:space="preserve">Opportunities for Surgeons in Thailand Bangkok</w:t>
      </w:r>
    </w:p>
    <w:p>
      <w:pPr>
        <w:pStyle w:val="FirstParagraph"/>
      </w:pPr>
      <w:r>
        <w:t xml:space="preserve">Despite these challenges, Thailand Bangkok presents numerous opportunities for surgeons to innovate and collaborate. The city’s medical ecosystem fosters partnerships between academic institutions, private hospitals, and international research organizations. For example, collaborations with universities like Chulalongkorn University or Mahidol University allow surgeons to engage in groundbreaking research on surgical techniques and patient outcomes.</w:t>
      </w:r>
    </w:p>
    <w:p>
      <w:pPr>
        <w:pStyle w:val="BodyText"/>
      </w:pPr>
      <w:r>
        <w:t xml:space="preserve">Medical tourism also offers unique opportunities for surgeons to refine their skills by working with diverse patient populations. Exposure to a wide range of medical conditions, cultural practices, and treatment expectations can enhance a surgeon’s adaptability and global perspective. Additionally, Bangkok-based surgeons often participate in international conferences and exchange programs, further strengthening their professional networks.</w:t>
      </w:r>
    </w:p>
    <w:p>
      <w:pPr>
        <w:pStyle w:val="BodyText"/>
      </w:pPr>
      <w:r>
        <w:t xml:space="preserve">Government initiatives such as the Thailand Medical Council’s accreditation program for hospitals aim to standardize care quality across public and private sectors. Surgeons in Bangkok are at the forefront of these efforts, ensuring compliance with global benchmarks while maintaining affordability for both local and international patients.</w:t>
      </w:r>
    </w:p>
    <w:bookmarkEnd w:id="24"/>
    <w:bookmarkStart w:id="25" w:name="X1a556beaa6abfd65595f063452f3ae7fee61e20"/>
    <w:p>
      <w:pPr>
        <w:pStyle w:val="Heading2"/>
      </w:pPr>
      <w:r>
        <w:t xml:space="preserve">The Future of Surgeons in Thailand Bangkok</w:t>
      </w:r>
    </w:p>
    <w:p>
      <w:pPr>
        <w:pStyle w:val="FirstParagraph"/>
      </w:pPr>
      <w:r>
        <w:t xml:space="preserve">Looking ahead, the role of surgeons in Thailand Bangkok will be shaped by evolving healthcare trends and policy priorities. The integration of digital health technologies, such as electronic medical records and AI-assisted surgical planning, is expected to streamline workflows and improve patient outcomes. Furthermore, the increasing emphasis on preventive care may shift some surgical responsibilities toward earlier intervention strategies.</w:t>
      </w:r>
    </w:p>
    <w:p>
      <w:pPr>
        <w:pStyle w:val="BodyText"/>
      </w:pPr>
      <w:r>
        <w:t xml:space="preserve">To sustain its position as a global medical destination, Bangkok must address systemic challenges such as workforce shortages and disparities in healthcare access. Surgeons will play a key role in advocating for policies that ensure equitable distribution of resources while fostering innovation. International collaborations, continued education, and public-private partnerships will be essential to achieving these goals.</w:t>
      </w:r>
    </w:p>
    <w:bookmarkEnd w:id="25"/>
    <w:bookmarkStart w:id="26" w:name="conclusion"/>
    <w:p>
      <w:pPr>
        <w:pStyle w:val="Heading2"/>
      </w:pPr>
      <w:r>
        <w:t xml:space="preserve">Conclusion</w:t>
      </w:r>
    </w:p>
    <w:p>
      <w:pPr>
        <w:pStyle w:val="FirstParagraph"/>
      </w:pPr>
      <w:r>
        <w:t xml:space="preserve">In conclusion, surgeons in Thailand Bangkok occupy a unique and vital position within the region’s healthcare landscape. Their expertise bridges the gap between local public health needs and the demands of international medical tourism, contributing to Thailand’s reputation as a leader in high-quality, affordable surgical care. By addressing challenges such as resource allocation, technological integration, and ethical practice, surgeons in Bangkok can continue to drive progress in Southeast Asia’s healthcare sector. This academic abstract highlights their significance not only for Thailand but also for the global medical community seeking solutions to complex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Thailand Bangkok</dc:title>
  <dc:creator/>
  <dc:language>en</dc:language>
  <cp:keywords/>
  <dcterms:created xsi:type="dcterms:W3CDTF">2026-07-20T23:04:23Z</dcterms:created>
  <dcterms:modified xsi:type="dcterms:W3CDTF">2026-07-20T23:04:23Z</dcterms:modified>
</cp:coreProperties>
</file>

<file path=docProps/custom.xml><?xml version="1.0" encoding="utf-8"?>
<Properties xmlns="http://schemas.openxmlformats.org/officeDocument/2006/custom-properties" xmlns:vt="http://schemas.openxmlformats.org/officeDocument/2006/docPropsVTypes"/>
</file>