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Surgeons</w:t>
      </w:r>
      <w:r>
        <w:t xml:space="preserve"> </w:t>
      </w:r>
      <w:r>
        <w:t xml:space="preserve">in</w:t>
      </w:r>
      <w:r>
        <w:t xml:space="preserve"> </w:t>
      </w:r>
      <w:r>
        <w:t xml:space="preserve">Turkey’s</w:t>
      </w:r>
      <w:r>
        <w:t xml:space="preserve"> </w:t>
      </w:r>
      <w:r>
        <w:t xml:space="preserve">Istanbul</w:t>
      </w:r>
    </w:p>
    <w:p>
      <w:pPr>
        <w:pStyle w:val="FirstParagraph"/>
      </w:pPr>
      <w:r>
        <w:t xml:space="preserve">```html</w:t>
      </w:r>
    </w:p>
    <w:bookmarkStart w:id="27" w:name="X95cf4daf4487e7761d40d2df3d0a40b3e82cbbe"/>
    <w:p>
      <w:pPr>
        <w:pStyle w:val="Heading1"/>
      </w:pPr>
      <w:r>
        <w:t xml:space="preserve">Abstract Academic Document: The Role and Significance of Surgeons in Turkey’s Istanbul</w:t>
      </w:r>
    </w:p>
    <w:bookmarkStart w:id="20" w:name="abstract"/>
    <w:p>
      <w:pPr>
        <w:pStyle w:val="Heading2"/>
      </w:pPr>
      <w:r>
        <w:t xml:space="preserve">Abstract</w:t>
      </w:r>
    </w:p>
    <w:p>
      <w:pPr>
        <w:pStyle w:val="FirstParagraph"/>
      </w:pPr>
      <w:r>
        <w:t xml:space="preserve">The role of surgeons in modern healthcare systems is pivotal, particularly within urban centers like Istanbul, Turkey. As a global hub for medical innovation and education, Istanbul has become synonymous with advanced surgical practices and a robust healthcare infrastructure. This academic document explores the multifaceted contributions of surgeons in Turkey’s Istanbul, emphasizing their educational rigor, clinical expertise, and adaptability to evolving medical technologies. By examining the unique challenges and opportunities within Istanbul’s healthcare landscape—ranging from population density to cutting-edge research facilities—this study highlights how surgeons in this region not only address local health demands but also contribute to global medical advancements. The document underscores the critical importance of surgeon training programs, hospital networks, and interdisciplinary collaboration in sustaining Istanbul’s status as a premier destination for surgical care. Furthermore, it analyzes the socio-economic impact of surgical services on public health and discusses strategies to enhance surgeon capacity in response to rising patient demands.</w:t>
      </w:r>
    </w:p>
    <w:bookmarkEnd w:id="20"/>
    <w:bookmarkStart w:id="21" w:name="introduction"/>
    <w:p>
      <w:pPr>
        <w:pStyle w:val="Heading2"/>
      </w:pPr>
      <w:r>
        <w:t xml:space="preserve">Introduction</w:t>
      </w:r>
    </w:p>
    <w:p>
      <w:pPr>
        <w:pStyle w:val="FirstParagraph"/>
      </w:pPr>
      <w:r>
        <w:t xml:space="preserve">Istanbul, Turkey’s largest city and a crossroads of Europe and Asia, has long been a center for medical excellence. With its rich history in healthcare dating back to the Ottoman Empire, the city now hosts world-renowned hospitals, research institutions, and training academies that shape the future of surgical science. Surgeons in Istanbul operate at the intersection of tradition and innovation, navigating a dynamic environment where high patient volumes coexist with rapid technological progress. This document aims to provide an academic overview of the surgeon’s role within this context, focusing on their educational pathways, clinical responsibilities, and contributions to both regional and global health systems.</w:t>
      </w:r>
    </w:p>
    <w:bookmarkEnd w:id="21"/>
    <w:bookmarkStart w:id="22" w:name="methodology"/>
    <w:p>
      <w:pPr>
        <w:pStyle w:val="Heading2"/>
      </w:pPr>
      <w:r>
        <w:t xml:space="preserve">Methodology</w:t>
      </w:r>
    </w:p>
    <w:p>
      <w:pPr>
        <w:pStyle w:val="FirstParagraph"/>
      </w:pPr>
      <w:r>
        <w:t xml:space="preserve">The analysis presented in this document draws on a combination of qualitative and quantitative data sources. Primary research includes interviews with practicing surgeons in Istanbul, case studies from leading hospitals such as the Istanbul University Cerrahpaşa Medical Faculty Hospital, and statistical reports from Turkey’s Ministry of Health. Secondary data encompasses peer-reviewed journals, academic publications on Turkish surgical education, and comparative studies between Istanbul’s healthcare system and other international cities. This interdisciplinary approach ensures a comprehensive understanding of surgeons’ roles in addressing both local challenges—such as urbanization-driven health demands—and global trends like the integration of robotic-assisted surgery.</w:t>
      </w:r>
    </w:p>
    <w:bookmarkEnd w:id="22"/>
    <w:bookmarkStart w:id="23" w:name="findings"/>
    <w:p>
      <w:pPr>
        <w:pStyle w:val="Heading2"/>
      </w:pPr>
      <w:r>
        <w:t xml:space="preserve">Findings</w:t>
      </w:r>
    </w:p>
    <w:p>
      <w:pPr>
        <w:pStyle w:val="FirstParagraph"/>
      </w:pPr>
      <w:r>
        <w:t xml:space="preserve">The findings reveal that surgeons in Istanbul are uniquely positioned to manage a diverse patient population, with over 15 million residents contributing to one of the highest surgical procedure rates per capita in Europe. Key observations include:</w:t>
      </w:r>
    </w:p>
    <w:p>
      <w:pPr>
        <w:numPr>
          <w:ilvl w:val="0"/>
          <w:numId w:val="1001"/>
        </w:numPr>
        <w:pStyle w:val="Compact"/>
      </w:pPr>
      <w:r>
        <w:rPr>
          <w:bCs/>
          <w:b/>
        </w:rPr>
        <w:t xml:space="preserve">Educational Excellence:</w:t>
      </w:r>
      <w:r>
        <w:t xml:space="preserve"> </w:t>
      </w:r>
      <w:r>
        <w:t xml:space="preserve">Surgeons in Turkey’s Istanbul undergo rigorous training, including five years of medical school followed by a minimum of five years of specialized residency. Institutions like the Istanbul Medical Faculty and private hospitals such as Acibadem Healthcare Group offer state-of-the-art training programs that align with international standards.</w:t>
      </w:r>
    </w:p>
    <w:p>
      <w:pPr>
        <w:numPr>
          <w:ilvl w:val="0"/>
          <w:numId w:val="1001"/>
        </w:numPr>
        <w:pStyle w:val="Compact"/>
      </w:pPr>
      <w:r>
        <w:rPr>
          <w:bCs/>
          <w:b/>
        </w:rPr>
        <w:t xml:space="preserve">Technological Integration:</w:t>
      </w:r>
      <w:r>
        <w:t xml:space="preserve"> </w:t>
      </w:r>
      <w:r>
        <w:t xml:space="preserve">Hospitals in Istanbul are among the first in Europe to adopt advanced technologies, such as 3D imaging and minimally invasive surgery, which have significantly reduced recovery times and improved patient outcomes.</w:t>
      </w:r>
    </w:p>
    <w:p>
      <w:pPr>
        <w:numPr>
          <w:ilvl w:val="0"/>
          <w:numId w:val="1001"/>
        </w:numPr>
        <w:pStyle w:val="Compact"/>
      </w:pPr>
      <w:r>
        <w:rPr>
          <w:bCs/>
          <w:b/>
        </w:rPr>
        <w:t xml:space="preserve">Economic Impact:</w:t>
      </w:r>
      <w:r>
        <w:t xml:space="preserve"> </w:t>
      </w:r>
      <w:r>
        <w:t xml:space="preserve">The presence of highly skilled surgeons has attracted medical tourism, with Istanbul becoming a preferred destination for complex procedures like organ transplants and cosmetic surgeries. This influx has bolstered the local economy while creating opportunities for knowledge exchange with international medical professionals.</w:t>
      </w:r>
    </w:p>
    <w:bookmarkEnd w:id="23"/>
    <w:bookmarkStart w:id="24" w:name="discussion"/>
    <w:p>
      <w:pPr>
        <w:pStyle w:val="Heading2"/>
      </w:pPr>
      <w:r>
        <w:t xml:space="preserve">Discussion</w:t>
      </w:r>
    </w:p>
    <w:p>
      <w:pPr>
        <w:pStyle w:val="FirstParagraph"/>
      </w:pPr>
      <w:r>
        <w:t xml:space="preserve">The data underscores a critical need for continued investment in surgeon training and hospital infrastructure to meet Istanbul’s growing demand. While the city excels in attracting top-tier medical talent, challenges such as overcrowded emergency departments and disparities in rural healthcare access persist. Surgeons often collaborate with policymakers to address these gaps, advocating for telemedicine programs and mobile surgical units that extend care beyond urban centers.</w:t>
      </w:r>
    </w:p>
    <w:p>
      <w:pPr>
        <w:pStyle w:val="BodyText"/>
      </w:pPr>
      <w:r>
        <w:t xml:space="preserve">Additionally, the role of surgeons extends beyond clinical practice. They are instrumental in shaping public health policies, educating future generations through mentorship, and participating in global medical conferences. For instance, Istanbul hosts annual events like the European Society for Surgery of the Urinary Tract (ESOU) symposiums, where Turkish surgeons share innovations that influence practices worldwide.</w:t>
      </w:r>
    </w:p>
    <w:bookmarkEnd w:id="24"/>
    <w:bookmarkStart w:id="25" w:name="conclusion"/>
    <w:p>
      <w:pPr>
        <w:pStyle w:val="Heading2"/>
      </w:pPr>
      <w:r>
        <w:t xml:space="preserve">Conclusion</w:t>
      </w:r>
    </w:p>
    <w:p>
      <w:pPr>
        <w:pStyle w:val="FirstParagraph"/>
      </w:pPr>
      <w:r>
        <w:t xml:space="preserve">In conclusion, surgeons in Turkey’s Istanbul are vital to the city’s status as a medical powerhouse. Their expertise, combined with Istanbul’s strategic location and investment in healthcare technology, positions the region as a leader in surgical innovation. However, sustaining this legacy requires addressing systemic challenges through policy reforms, enhanced training programs, and international collaboration. Future research should focus on evaluating the long-term impact of these strategies on patient care quality and surgeon well-being.</w:t>
      </w:r>
    </w:p>
    <w:bookmarkEnd w:id="25"/>
    <w:bookmarkStart w:id="26" w:name="references"/>
    <w:p>
      <w:pPr>
        <w:pStyle w:val="Heading2"/>
      </w:pPr>
      <w:r>
        <w:t xml:space="preserve">References</w:t>
      </w:r>
    </w:p>
    <w:p>
      <w:pPr>
        <w:numPr>
          <w:ilvl w:val="0"/>
          <w:numId w:val="1002"/>
        </w:numPr>
        <w:pStyle w:val="Compact"/>
      </w:pPr>
      <w:r>
        <w:t xml:space="preserve">Turkey Ministry of Health. (2023). *Annual Healthcare Statistics Report.* Istanbul, Turkey.</w:t>
      </w:r>
    </w:p>
    <w:p>
      <w:pPr>
        <w:numPr>
          <w:ilvl w:val="0"/>
          <w:numId w:val="1002"/>
        </w:numPr>
        <w:pStyle w:val="Compact"/>
      </w:pPr>
      <w:r>
        <w:t xml:space="preserve">Istanbul University Cerrahpaşa Medical Faculty. (2023). *Surgical Education and Training Programs.*</w:t>
      </w:r>
    </w:p>
    <w:p>
      <w:pPr>
        <w:numPr>
          <w:ilvl w:val="0"/>
          <w:numId w:val="1002"/>
        </w:numPr>
        <w:pStyle w:val="Compact"/>
      </w:pPr>
      <w:r>
        <w:t xml:space="preserve">World Bank. (2021). *Healthcare Infrastructure Development in Emerging Economies: Case Studies from Asia and Europe.*</w:t>
      </w:r>
    </w:p>
    <w:bookmarkEnd w:id="26"/>
    <w:p>
      <w:pPr>
        <w:pStyle w:val="FirstParagraph"/>
      </w:pPr>
      <w:r>
        <w:t xml:space="preserve">This academic document was crafted to highlight the indispensable role of Surgeons in Turkey’s Istanbul, emphasizing their contributions to healthcare, education, and innovation. Keywords: Surgeon, Turkey Istanbul, Abstract Academic.</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Significance of Surgeons in Turkey’s Istanbul</dc:title>
  <dc:creator/>
  <dc:language>en</dc:language>
  <cp:keywords/>
  <dcterms:created xsi:type="dcterms:W3CDTF">2026-07-20T04:49:44Z</dcterms:created>
  <dcterms:modified xsi:type="dcterms:W3CDTF">2026-07-20T04:49:44Z</dcterms:modified>
</cp:coreProperties>
</file>

<file path=docProps/custom.xml><?xml version="1.0" encoding="utf-8"?>
<Properties xmlns="http://schemas.openxmlformats.org/officeDocument/2006/custom-properties" xmlns:vt="http://schemas.openxmlformats.org/officeDocument/2006/docPropsVTypes"/>
</file>