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Uzbekistan</w:t>
      </w:r>
      <w:r>
        <w:t xml:space="preserve"> </w:t>
      </w:r>
      <w:r>
        <w:t xml:space="preserve">Tashkent</w:t>
      </w:r>
    </w:p>
    <w:bookmarkStart w:id="25" w:name="X6883f367f49931016bdd3de67436934f752be41"/>
    <w:p>
      <w:pPr>
        <w:pStyle w:val="Heading1"/>
      </w:pPr>
      <w:r>
        <w:t xml:space="preserve">Abstract Academic Document: The Role of the Surgeon in Modern Healthcare Systems with a Focus on Uzbekistan, Tashkent</w:t>
      </w:r>
    </w:p>
    <w:p>
      <w:pPr>
        <w:pStyle w:val="FirstParagraph"/>
      </w:pPr>
      <w:r>
        <w:rPr>
          <w:bCs/>
          <w:b/>
        </w:rPr>
        <w:t xml:space="preserve">Abstract academic:</w:t>
      </w:r>
      <w:r>
        <w:t xml:space="preserve"> </w:t>
      </w:r>
      <w:r>
        <w:t xml:space="preserve">This document explores the critical role of the</w:t>
      </w:r>
      <w:r>
        <w:t xml:space="preserve"> </w:t>
      </w:r>
      <w:r>
        <w:rPr>
          <w:bCs/>
          <w:b/>
        </w:rPr>
        <w:t xml:space="preserve">Surgeon</w:t>
      </w:r>
      <w:r>
        <w:t xml:space="preserve"> </w:t>
      </w:r>
      <w:r>
        <w:t xml:space="preserve">within the context of Uzbekistan’s capital city,</w:t>
      </w:r>
      <w:r>
        <w:t xml:space="preserve"> </w:t>
      </w:r>
      <w:r>
        <w:rPr>
          <w:iCs/>
          <w:i/>
        </w:rPr>
        <w:t xml:space="preserve">Tashkent</w:t>
      </w:r>
      <w:r>
        <w:t xml:space="preserve">, and its broader implications for healthcare delivery, medical education, and public health policy. As a pivotal figure in both clinical practice and academic research, the Surgeon operates at the intersection of technical expertise, ethical responsibility, and societal demand. In Tashkent—a city experiencing rapid urbanization and demographic shifts—the role of the Surgeon has evolved to address complex challenges ranging from infrastructure development to disparities in healthcare access. This abstract academic analysis examines how surgeons in Tashkent are adapting to these changes while contributing to the nation’s medical innovation and global health standards.</w:t>
      </w:r>
    </w:p>
    <w:bookmarkStart w:id="20" w:name="Xc590350c82e95cce00a9a2c649111d0ab43d70c"/>
    <w:p>
      <w:pPr>
        <w:pStyle w:val="Heading2"/>
      </w:pPr>
      <w:r>
        <w:t xml:space="preserve">1. Introduction: The Surgeon as a Pillar of Healthcare</w:t>
      </w:r>
    </w:p>
    <w:p>
      <w:pPr>
        <w:pStyle w:val="FirstParagraph"/>
      </w:pPr>
      <w:r>
        <w:t xml:space="preserve">The</w:t>
      </w:r>
      <w:r>
        <w:t xml:space="preserve"> </w:t>
      </w:r>
      <w:r>
        <w:rPr>
          <w:bCs/>
          <w:b/>
        </w:rPr>
        <w:t xml:space="preserve">Surgeon</w:t>
      </w:r>
      <w:r>
        <w:t xml:space="preserve"> </w:t>
      </w:r>
      <w:r>
        <w:t xml:space="preserve">is a cornerstone of modern healthcare systems, tasked with diagnosing, treating, and managing patients requiring invasive procedures. In Uzbekistan Tashkent, where the population exceeds 3 million and urbanization continues to accelerate, surgeons face unique demands. The city’s rapid growth has intensified pressure on public health services, necessitating the expansion of surgical capacities across hospitals and clinics. Furthermore, Tashkent’s status as a cultural and economic hub has positioned it as a focal point for medical advancements in Central Asia. This abstract academic document highlights how Surgeons in Tashkent are not only practitioners but also innovators, educators, and policymakers shaping the future of healthcare delivery in Uzbekistan.</w:t>
      </w:r>
    </w:p>
    <w:bookmarkEnd w:id="20"/>
    <w:bookmarkStart w:id="21" w:name="X9b6b49ca8002b2f65786efd33a542a825970d84"/>
    <w:p>
      <w:pPr>
        <w:pStyle w:val="Heading2"/>
      </w:pPr>
      <w:r>
        <w:t xml:space="preserve">2. The Surgeon’s Role in Uzbekistan Tashkent: Clinical Practice and Community Impact</w:t>
      </w:r>
    </w:p>
    <w:p>
      <w:pPr>
        <w:pStyle w:val="FirstParagraph"/>
      </w:pPr>
      <w:r>
        <w:t xml:space="preserve">The</w:t>
      </w:r>
      <w:r>
        <w:t xml:space="preserve"> </w:t>
      </w:r>
      <w:r>
        <w:rPr>
          <w:bCs/>
          <w:b/>
        </w:rPr>
        <w:t xml:space="preserve">Surgeon</w:t>
      </w:r>
      <w:r>
        <w:t xml:space="preserve"> </w:t>
      </w:r>
      <w:r>
        <w:t xml:space="preserve">in Tashkent plays a dual role as both a clinical provider and a community leader. In hospitals such as the Republican Clinical Hospital or the State University of Tashkent, surgeons manage high volumes of trauma cases, elective procedures, and chronic disease management. For instance, advancements in robotic-assisted surgery have been adopted in select Tashkent facilities to address complications from lifestyle-related conditions like obesity and diabetes. Additionally, Surgeons often engage in outreach programs to educate rural populations about preventive care, leveraging Tashkent’s resources as a training ground for medical professionals destined for underserved regions.</w:t>
      </w:r>
    </w:p>
    <w:p>
      <w:pPr>
        <w:pStyle w:val="BodyText"/>
      </w:pPr>
      <w:r>
        <w:t xml:space="preserve">The challenges of working as a Surgeon in Tashkent are multifaceted. Infrastructure limitations, such as outdated equipment and overcrowded facilities, require surgeons to innovate within constraints. Moreover, the need for equitable access to surgical services has prompted collaborative efforts between public and private sectors in Uzbekistan Tashkent. For example, telemedicine initiatives have enabled Surgeons in Tashkent to consult with colleagues in remote areas of Uzbekistan, thereby bridging geographical gaps in healthcare delivery.</w:t>
      </w:r>
    </w:p>
    <w:bookmarkEnd w:id="21"/>
    <w:bookmarkStart w:id="22" w:name="X41ee18747a83204c3647e051bfdb333cabb09d9"/>
    <w:p>
      <w:pPr>
        <w:pStyle w:val="Heading2"/>
      </w:pPr>
      <w:r>
        <w:t xml:space="preserve">3. Academic Contributions of the Surgeon: Education and Research</w:t>
      </w:r>
    </w:p>
    <w:p>
      <w:pPr>
        <w:pStyle w:val="FirstParagraph"/>
      </w:pPr>
      <w:r>
        <w:t xml:space="preserve">Beyond clinical duties, the</w:t>
      </w:r>
      <w:r>
        <w:t xml:space="preserve"> </w:t>
      </w:r>
      <w:r>
        <w:rPr>
          <w:bCs/>
          <w:b/>
        </w:rPr>
        <w:t xml:space="preserve">Surgeon</w:t>
      </w:r>
      <w:r>
        <w:t xml:space="preserve"> </w:t>
      </w:r>
      <w:r>
        <w:t xml:space="preserve">is a vital contributor to academic institutions in Uzbekistan Tashkent. The city is home to prestigious medical schools such as the Tashkent State Medical University and the International Islamic University of Tashkent, which emphasize both theoretical knowledge and hands-on training. Surgeons at these institutions often lead research projects on topics ranging from postoperative recovery rates to the ethical implications of new surgical technologies. Their work aligns with Uzbekistan’s national goals to enhance medical education standards and compete globally in healthcare innovation.</w:t>
      </w:r>
    </w:p>
    <w:p>
      <w:pPr>
        <w:pStyle w:val="BodyText"/>
      </w:pPr>
      <w:r>
        <w:t xml:space="preserve">The abstract academic nature of this document underscores the importance of integrating research into clinical practice. For instance, Surgeons in Tashkent have pioneered studies on minimally invasive techniques tailored to the genetic profiles of Central Asian populations. Such research not only advances global surgical science but also ensures that treatments are culturally and biologically appropriate for Uzbekistan’s population.</w:t>
      </w:r>
    </w:p>
    <w:bookmarkEnd w:id="22"/>
    <w:bookmarkStart w:id="23" w:name="Xf69eec64e2932ff282f453e3ac1316d3229c1af"/>
    <w:p>
      <w:pPr>
        <w:pStyle w:val="Heading2"/>
      </w:pPr>
      <w:r>
        <w:t xml:space="preserve">4. Challenges and Opportunities for Surgeons in Uzbekistan Tashkent</w:t>
      </w:r>
    </w:p>
    <w:p>
      <w:pPr>
        <w:pStyle w:val="FirstParagraph"/>
      </w:pPr>
      <w:r>
        <w:t xml:space="preserve">The role of the</w:t>
      </w:r>
      <w:r>
        <w:t xml:space="preserve"> </w:t>
      </w:r>
      <w:r>
        <w:rPr>
          <w:bCs/>
          <w:b/>
        </w:rPr>
        <w:t xml:space="preserve">Surgeon</w:t>
      </w:r>
      <w:r>
        <w:t xml:space="preserve"> </w:t>
      </w:r>
      <w:r>
        <w:t xml:space="preserve">in Uzbekistan Tashkent is shaped by several challenges, including a shortage of specialized surgeons, disparities in rural healthcare access, and the need for continuous professional development. According to recent reports from the Ministry of Health, only 15% of Uzbekistan’s surgical workforce is trained in subspecialties such as neurosurgery or pediatric surgery. This gap has prompted initiatives like the Tashkent Surgeons’ Fellowship Program, which partners with international institutions to provide advanced training opportunities for local professionals.</w:t>
      </w:r>
    </w:p>
    <w:p>
      <w:pPr>
        <w:pStyle w:val="BodyText"/>
      </w:pPr>
      <w:r>
        <w:t xml:space="preserve">Opportunities for Surgeons in Tashkent are equally abundant. The city’s growing economy and strategic location have attracted investments in healthcare infrastructure, including the establishment of state-of-the-art surgical centers. Additionally, Uzbekistan Tashkent serves as a regional hub for medical conferences and workshops, allowing Surgeons to collaborate with peers from neighboring countries like Kazakhstan and Kyrgyzstan.</w:t>
      </w:r>
    </w:p>
    <w:bookmarkEnd w:id="23"/>
    <w:bookmarkStart w:id="24" w:name="X46fb919c1f84c95195f30ba5c55ba5fe1231116"/>
    <w:p>
      <w:pPr>
        <w:pStyle w:val="Heading2"/>
      </w:pPr>
      <w:r>
        <w:t xml:space="preserve">5. Conclusion: The Future of Surgery in Uzbekistan Tashkent</w:t>
      </w:r>
    </w:p>
    <w:p>
      <w:pPr>
        <w:pStyle w:val="FirstParagraph"/>
      </w:pPr>
      <w:r>
        <w:rPr>
          <w:bCs/>
          <w:b/>
        </w:rPr>
        <w:t xml:space="preserve">Abstract academic:</w:t>
      </w:r>
      <w:r>
        <w:t xml:space="preserve"> </w:t>
      </w:r>
      <w:r>
        <w:t xml:space="preserve">The</w:t>
      </w:r>
      <w:r>
        <w:t xml:space="preserve"> </w:t>
      </w:r>
      <w:r>
        <w:rPr>
          <w:bCs/>
          <w:b/>
        </w:rPr>
        <w:t xml:space="preserve">Surgeon</w:t>
      </w:r>
      <w:r>
        <w:t xml:space="preserve"> </w:t>
      </w:r>
      <w:r>
        <w:t xml:space="preserve">in Uzbekistan Tashkent embodies the convergence of clinical excellence, academic rigor, and societal responsibility. As the capital city continues to grow and evolve, surgeons will play a crucial role in addressing both local and global health challenges. By prioritizing education, innovation, and equity in healthcare delivery, Surgeons in Tashkent can ensure that Uzbekistan remains at the forefront of medical advancements while meeting the needs of its diverse population.</w:t>
      </w:r>
    </w:p>
    <w:p>
      <w:pPr>
        <w:pStyle w:val="BodyText"/>
      </w:pPr>
      <w:r>
        <w:t xml:space="preserve">This document emphasizes the importance of fostering collaboration between academic institutions, healthcare providers, and policymakers to strengthen surgical systems in Uzbekistan Tashkent. The future success of surgeons in this region will depend not only on their technical skills but also on their ability to adapt to changing societal demands and contribute meaningfully to the national vision for a healthier Central Asia.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Uzbekistan Tashkent</dc:title>
  <dc:creator/>
  <dc:language>en</dc:language>
  <cp:keywords/>
  <dcterms:created xsi:type="dcterms:W3CDTF">2026-07-23T13:19:18Z</dcterms:created>
  <dcterms:modified xsi:type="dcterms:W3CDTF">2026-07-23T13:19:18Z</dcterms:modified>
</cp:coreProperties>
</file>

<file path=docProps/custom.xml><?xml version="1.0" encoding="utf-8"?>
<Properties xmlns="http://schemas.openxmlformats.org/officeDocument/2006/custom-properties" xmlns:vt="http://schemas.openxmlformats.org/officeDocument/2006/docPropsVTypes"/>
</file>