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d94c8645046d9bf9afe53c8a0a5c02884736c3e"/>
    <w:p>
      <w:pPr>
        <w:pStyle w:val="Heading1"/>
      </w:pPr>
      <w:r>
        <w:t xml:space="preserve">Abstract Academic Document: The Role of a Systems Engineer in Colombia Medellín</w:t>
      </w:r>
    </w:p>
    <w:p>
      <w:pPr>
        <w:pStyle w:val="FirstParagraph"/>
      </w:pPr>
      <w:r>
        <w:rPr>
          <w:bCs/>
          <w:b/>
        </w:rPr>
        <w:t xml:space="preserve">Introduction:</w:t>
      </w:r>
    </w:p>
    <w:p>
      <w:pPr>
        <w:pStyle w:val="BodyText"/>
      </w:pPr>
      <w:r>
        <w:t xml:space="preserve">The academic discipline of systems engineering has gained increasing relevance in contemporary technological and industrial contexts, particularly within dynamic urban environments such as</w:t>
      </w:r>
      <w:r>
        <w:t xml:space="preserve"> </w:t>
      </w:r>
      <w:r>
        <w:rPr>
          <w:bCs/>
          <w:b/>
        </w:rPr>
        <w:t xml:space="preserve">Colombia Medellín</w:t>
      </w:r>
      <w:r>
        <w:t xml:space="preserve">. This abstract provides an in-depth exploration of the role, responsibilities, and challenges faced by a</w:t>
      </w:r>
      <w:r>
        <w:t xml:space="preserve"> </w:t>
      </w:r>
      <w:r>
        <w:rPr>
          <w:bCs/>
          <w:b/>
        </w:rPr>
        <w:t xml:space="preserve">Systems Engineer</w:t>
      </w:r>
      <w:r>
        <w:t xml:space="preserve"> </w:t>
      </w:r>
      <w:r>
        <w:t xml:space="preserve">operating within the socio-economic and infrastructural framework of Medellín. As a hub for innovation, education, and technological development in Colombia’s Antioquia region, Medellín presents unique opportunities and complexities for professionals in systems engineering. This document analyzes the interplay between theoretical principles of systems engineering and their practical applications in addressing local challenges, while emphasizing the importance of interdisciplinary collaboration and adaptability.</w:t>
      </w:r>
    </w:p>
    <w:p>
      <w:pPr>
        <w:pStyle w:val="BodyText"/>
      </w:pPr>
      <w:r>
        <w:rPr>
          <w:bCs/>
          <w:b/>
        </w:rPr>
        <w:t xml:space="preserve">Contextual Background:</w:t>
      </w:r>
    </w:p>
    <w:p>
      <w:pPr>
        <w:pStyle w:val="BodyText"/>
      </w:pPr>
      <w:r>
        <w:rPr>
          <w:bCs/>
          <w:b/>
        </w:rPr>
        <w:t xml:space="preserve">Colombia Medellín</w:t>
      </w:r>
      <w:r>
        <w:t xml:space="preserve">, renowned for its rich cultural heritage, academic institutions, and growing tech sector, has emerged as a key player in Latin America’s digital transformation. The city is home to prestigious universities such as Universidad de Antioquia and Eafit University, which have contributed to a robust ecosystem of research and innovation. This environment fosters the development of skilled professionals in systems engineering—a field that integrates principles from computer science, mechanical engineering, industrial management, and information technology. Systems engineers in Medellín are tasked with designing, implementing, and optimizing complex systems that span sectors such as telecommunications, manufacturing, healthcare, transportation (e.g., Metro de Medellín), and public infrastructure.</w:t>
      </w:r>
    </w:p>
    <w:p>
      <w:pPr>
        <w:pStyle w:val="BodyText"/>
      </w:pPr>
      <w:r>
        <w:rPr>
          <w:bCs/>
          <w:b/>
        </w:rPr>
        <w:t xml:space="preserve">Core Responsibilities of a Systems Engineer in Colombia Medellín:</w:t>
      </w:r>
    </w:p>
    <w:p>
      <w:pPr>
        <w:pStyle w:val="BodyText"/>
      </w:pPr>
      <w:r>
        <w:t xml:space="preserve">A</w:t>
      </w:r>
      <w:r>
        <w:t xml:space="preserve"> </w:t>
      </w:r>
      <w:r>
        <w:rPr>
          <w:bCs/>
          <w:b/>
        </w:rPr>
        <w:t xml:space="preserve">Systems Engineer</w:t>
      </w:r>
      <w:r>
        <w:t xml:space="preserve"> </w:t>
      </w:r>
      <w:r>
        <w:t xml:space="preserve">in Medellín operates at the intersection of technical expertise and systemic problem-solving. Their primary responsibilities include analyzing user requirements, designing scalable solutions, ensuring system integration, and managing lifecycle processes. For instance, in the context of Smart City initiatives—such as Medellín’s use of IoT (Internet of Things) for urban mobility or waste management—systems engineers play a pivotal role in harmonizing disparate technologies into cohesive networks. This involves not only technical skills but also an understanding of socio-economic factors that influence system performance and user adoption.</w:t>
      </w:r>
    </w:p>
    <w:p>
      <w:pPr>
        <w:pStyle w:val="BodyText"/>
      </w:pPr>
      <w:r>
        <w:t xml:space="preserve">Additionally, systems engineers in Medellín are often required to collaborate with stakeholders from diverse sectors, including government agencies, private enterprises, and academic institutions. For example, the city’s efforts to modernize its transportation infrastructure involve systems engineers working alongside urban planners to optimize traffic flow through real-time data analytics and predictive modeling. Such projects demand a deep understanding of both technical systems and human-centered design principles.</w:t>
      </w:r>
    </w:p>
    <w:p>
      <w:pPr>
        <w:pStyle w:val="BodyText"/>
      </w:pPr>
      <w:r>
        <w:rPr>
          <w:bCs/>
          <w:b/>
        </w:rPr>
        <w:t xml:space="preserve">Challenges in Systems Engineering in Colombia Medellín:</w:t>
      </w:r>
    </w:p>
    <w:p>
      <w:pPr>
        <w:pStyle w:val="BodyText"/>
      </w:pPr>
      <w:r>
        <w:t xml:space="preserve">Despite the opportunities for growth,</w:t>
      </w:r>
      <w:r>
        <w:t xml:space="preserve"> </w:t>
      </w:r>
      <w:r>
        <w:rPr>
          <w:bCs/>
          <w:b/>
        </w:rPr>
        <w:t xml:space="preserve">Systems Engineers</w:t>
      </w:r>
      <w:r>
        <w:t xml:space="preserve"> </w:t>
      </w:r>
      <w:r>
        <w:t xml:space="preserve">in Medellín face unique challenges. One significant hurdle is the need to reconcile cutting-edge technological solutions with local constraints such as budget limitations, regulatory frameworks, and workforce expertise. For instance, while Medellín has made strides in adopting renewable energy systems (e.g., solar-powered public lighting), the integration of these systems into existing infrastructures often requires overcoming technical debt and outdated methodologies.</w:t>
      </w:r>
    </w:p>
    <w:p>
      <w:pPr>
        <w:pStyle w:val="BodyText"/>
      </w:pPr>
      <w:r>
        <w:t xml:space="preserve">Another challenge is the rapid pace of technological change. Systems engineers must continuously update their knowledge to keep abreast of emerging trends such as artificial intelligence, cybersecurity, and cloud computing. This necessitates ongoing professional development and collaboration with research institutions in Medellín to stay at the forefront of innovation. Furthermore, cultural factors—such as community engagement in projects like smart waste management systems—require systems engineers to balance technical solutions with social equity considerations.</w:t>
      </w:r>
    </w:p>
    <w:p>
      <w:pPr>
        <w:pStyle w:val="BodyText"/>
      </w:pPr>
      <w:r>
        <w:rPr>
          <w:bCs/>
          <w:b/>
        </w:rPr>
        <w:t xml:space="preserve">Opportunities for Growth and Innovation:</w:t>
      </w:r>
    </w:p>
    <w:p>
      <w:pPr>
        <w:pStyle w:val="BodyText"/>
      </w:pPr>
      <w:r>
        <w:t xml:space="preserve">The</w:t>
      </w:r>
      <w:r>
        <w:t xml:space="preserve"> </w:t>
      </w:r>
      <w:r>
        <w:rPr>
          <w:bCs/>
          <w:b/>
        </w:rPr>
        <w:t xml:space="preserve">Colombia Medellín</w:t>
      </w:r>
      <w:r>
        <w:t xml:space="preserve"> </w:t>
      </w:r>
      <w:r>
        <w:t xml:space="preserve">region offers a fertile ground for systems engineers to contribute to transformative projects. The city’s commitment to becoming a "Digital City" through initiatives like the Medellín Smart Lab provides platforms for experimentation and implementation of next-generation technologies. Systems engineers are integral to these efforts, designing solutions that enhance urban resilience, sustainability, and quality of life.</w:t>
      </w:r>
    </w:p>
    <w:p>
      <w:pPr>
        <w:pStyle w:val="BodyText"/>
      </w:pPr>
      <w:r>
        <w:t xml:space="preserve">Moreover, Medellín’s vibrant startup ecosystem—supported by incubators such as HubColombia and Accelerate Medellín—creates opportunities for systems engineers to engage in entrepreneurial ventures. These ventures often focus on solving local problems through technology-driven solutions, such as AI-powered healthcare diagnostics or blockchain-based supply chain management for small businesses. The city’s growing tech community also facilitates networking and knowledge-sharing, enabling systems engineers to collaborate with peers from across Latin America and beyond.</w:t>
      </w:r>
    </w:p>
    <w:p>
      <w:pPr>
        <w:pStyle w:val="BodyText"/>
      </w:pPr>
      <w:r>
        <w:rPr>
          <w:bCs/>
          <w:b/>
        </w:rPr>
        <w:t xml:space="preserve">Educational and Professional Development in Medellín:</w:t>
      </w:r>
    </w:p>
    <w:p>
      <w:pPr>
        <w:pStyle w:val="BodyText"/>
      </w:pPr>
      <w:r>
        <w:t xml:space="preserve">Colombia Medellín is home to several academic programs that prepare future systems engineers. Universities such as Universidad Nacional de Colombia (Medellín campus) and Universidad Pontificia Bolivariana offer specialized degrees in systems engineering, emphasizing both theoretical foundations and practical applications. These programs often include internships with local companies, allowing students to gain hands-on experience in industries like telecommunications (e.g., Tigo or Claro), manufacturing (e.g., Samsung’s Medellín plant), or public utilities.</w:t>
      </w:r>
    </w:p>
    <w:p>
      <w:pPr>
        <w:pStyle w:val="BodyText"/>
      </w:pPr>
      <w:r>
        <w:t xml:space="preserve">Professional organizations such as the Colombian Association of Systems Engineers (ACIS) further support the development of systems engineers in Medellín by hosting conferences, workshops, and certification programs. These initiatives align with global standards while addressing local challenges, ensuring that systems engineers are equipped to meet the evolving demands of their profession.</w:t>
      </w:r>
    </w:p>
    <w:p>
      <w:pPr>
        <w:pStyle w:val="BodyText"/>
      </w:pPr>
      <w:r>
        <w:rPr>
          <w:bCs/>
          <w:b/>
        </w:rPr>
        <w:t xml:space="preserve">Conclusion:</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Colombia Medellín</w:t>
      </w:r>
      <w:r>
        <w:t xml:space="preserve"> </w:t>
      </w:r>
      <w:r>
        <w:t xml:space="preserve">is both multifaceted and transformative. As a city striving for innovation and sustainable development, Medellín provides systems engineers with the opportunity to apply their expertise to real-world problems that span multiple domains. However, success in this field requires adaptability, interdisciplinary collaboration, and a commitment to continuous learning. By leveraging the city’s academic resources, entrepreneurial spirit, and technological infrastructure, systems engineers can contribute significantly to Medellín’s vision of becoming a leading smart city in Latin America.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Colombia Medellín</dc:title>
  <dc:creator/>
  <dc:language>en</dc:language>
  <cp:keywords/>
  <dcterms:created xsi:type="dcterms:W3CDTF">2026-07-22T13:10:41Z</dcterms:created>
  <dcterms:modified xsi:type="dcterms:W3CDTF">2026-07-22T13:10:41Z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