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b28ea045283c97ee6286604aedbc3e846059cc"/>
    <w:p>
      <w:pPr>
        <w:pStyle w:val="Heading1"/>
      </w:pPr>
      <w:r>
        <w:t xml:space="preserve">Abstract Academic Document on Systems Engineer in New Zealand Wellington</w:t>
      </w:r>
    </w:p>
    <w:p>
      <w:pPr>
        <w:pStyle w:val="FirstParagraph"/>
      </w:pPr>
      <w:r>
        <w:rPr>
          <w:bCs/>
          <w:b/>
        </w:rPr>
        <w:t xml:space="preserve">Abstract:</w:t>
      </w:r>
    </w:p>
    <w:p>
      <w:pPr>
        <w:pStyle w:val="BodyText"/>
      </w:pPr>
      <w:r>
        <w:t xml:space="preserve">The role of a</w:t>
      </w:r>
      <w:r>
        <w:t xml:space="preserve"> </w:t>
      </w:r>
      <w:r>
        <w:rPr>
          <w:iCs/>
          <w:i/>
        </w:rPr>
        <w:t xml:space="preserve">Systems Engineer</w:t>
      </w:r>
      <w:r>
        <w:t xml:space="preserve"> </w:t>
      </w:r>
      <w:r>
        <w:t xml:space="preserve">is pivotal in addressing complex technological and infrastructural challenges, particularly within dynamic urban environments like</w:t>
      </w:r>
      <w:r>
        <w:t xml:space="preserve"> </w:t>
      </w:r>
      <w:r>
        <w:rPr>
          <w:iCs/>
          <w:i/>
        </w:rPr>
        <w:t xml:space="preserve">New Zealand Wellington</w:t>
      </w:r>
      <w:r>
        <w:t xml:space="preserve">. This academic abstract explores the multifaceted contributions of Systems Engineers to the development, integration, and optimization of systems in Wellington—a city recognized as a hub for innovation, sustainability, and advanced infrastructure. By examining the unique demands of Wellington’s socio-economic landscape, this document underscores how Systems Engineers bridge technical expertise with strategic problem-solving to meet regional goals while adhering to global standards of engineering excellence.</w:t>
      </w:r>
    </w:p>
    <w:p>
      <w:pPr>
        <w:pStyle w:val="BodyText"/>
      </w:pPr>
      <w:r>
        <w:t xml:space="preserve">New Zealand Wellington, as the capital and largest city of New Zealand, serves as a critical nexus for government operations, research institutions, and cutting-edge technology sectors. Its commitment to environmental sustainability, smart urban planning, and digital transformation necessitates a robust systems approach to infrastructure management. Systems Engineers play an essential role in ensuring that technological systems—ranging from energy grids to transportation networks—are designed with resilience against natural disasters (such as earthquakes) and optimized for long-term efficiency. This document analyzes how the interdisciplinary nature of Systems Engineering aligns with Wellington’s priorities, emphasizing the need for engineers who can navigate both technical complexity and socio-cultural considerations.</w:t>
      </w:r>
    </w:p>
    <w:p>
      <w:pPr>
        <w:pStyle w:val="BodyText"/>
      </w:pPr>
      <w:r>
        <w:t xml:space="preserve">The</w:t>
      </w:r>
      <w:r>
        <w:t xml:space="preserve"> </w:t>
      </w:r>
      <w:r>
        <w:rPr>
          <w:iCs/>
          <w:i/>
        </w:rPr>
        <w:t xml:space="preserve">Systems Engineer</w:t>
      </w:r>
      <w:r>
        <w:t xml:space="preserve">, by definition, is a professional tasked with the design, integration, and management of complex systems across multiple domains. In Wellington’s context, this includes everything from integrating renewable energy sources into the national power grid to developing AI-driven urban mobility solutions. The Systems Engineering methodology—rooted in lifecycle management, system modeling, and iterative prototyping—ensures that projects are delivered on time, within budget, and with minimal environmental impact. This is particularly relevant in Wellington, where climate change mitigation strategies are embedded into city planning frameworks.</w:t>
      </w:r>
    </w:p>
    <w:p>
      <w:pPr>
        <w:pStyle w:val="BodyText"/>
      </w:pPr>
      <w:r>
        <w:t xml:space="preserve">The academic literature highlights the increasing demand for Systems Engineers who can harmonize technical innovation with policy frameworks. In</w:t>
      </w:r>
      <w:r>
        <w:t xml:space="preserve"> </w:t>
      </w:r>
      <w:r>
        <w:rPr>
          <w:iCs/>
          <w:i/>
        </w:rPr>
        <w:t xml:space="preserve">New Zealand Wellington</w:t>
      </w:r>
      <w:r>
        <w:t xml:space="preserve">, this demand is amplified by the city’s role as a testing ground for emerging technologies such as autonomous vehicles, smart grids, and digital twins of urban infrastructure. For instance, recent projects have involved Systems Engineers collaborating with local authorities to design flood-resistant transportation networks using predictive analytics and real-time data integration. Such initiatives exemplify how Systems Engineers contribute to building adaptive systems capable of addressing both immediate challenges and long-term sustainability goals.</w:t>
      </w:r>
    </w:p>
    <w:p>
      <w:pPr>
        <w:pStyle w:val="BodyText"/>
      </w:pPr>
      <w:r>
        <w:t xml:space="preserve">This document also examines the educational and professional pathways required for aspiring Systems Engineers in</w:t>
      </w:r>
      <w:r>
        <w:t xml:space="preserve"> </w:t>
      </w:r>
      <w:r>
        <w:rPr>
          <w:iCs/>
          <w:i/>
        </w:rPr>
        <w:t xml:space="preserve">New Zealand Wellington</w:t>
      </w:r>
      <w:r>
        <w:t xml:space="preserve">. Institutions such as the University of Wellington (or its equivalent) offer specialized programs that emphasize systems thinking, cybersecurity, and project management—skills critical for engineers working in multidisciplinary teams. Furthermore, industry partnerships between engineering firms and academic institutions ensure that graduates are equipped with practical knowledge aligned with regional needs. The importance of certification bodies like the Systems Engineering Society of New Zealand (if applicable) is also discussed, highlighting their role in maintaining standards for professional practice.</w:t>
      </w:r>
    </w:p>
    <w:p>
      <w:pPr>
        <w:pStyle w:val="BodyText"/>
      </w:pPr>
      <w:r>
        <w:t xml:space="preserve">A key challenge identified in this abstract is the need to balance rapid technological advancement with community engagement. In</w:t>
      </w:r>
      <w:r>
        <w:t xml:space="preserve"> </w:t>
      </w:r>
      <w:r>
        <w:rPr>
          <w:iCs/>
          <w:i/>
        </w:rPr>
        <w:t xml:space="preserve">New Zealand Wellington</w:t>
      </w:r>
      <w:r>
        <w:t xml:space="preserve">, where Māori cultural values and environmental stewardship are central to governance, Systems Engineers must collaborate with local communities and indigenous stakeholders to ensure that technological solutions are culturally appropriate and socially equitable. For example, projects involving smart city infrastructure must incorporate feedback from diverse demographics to avoid unintended disparities in access or functionality.</w:t>
      </w:r>
    </w:p>
    <w:p>
      <w:pPr>
        <w:pStyle w:val="BodyText"/>
      </w:pPr>
      <w:r>
        <w:t xml:space="preserve">Methodologically, this abstract synthesizes data from case studies of successful Systems Engineering projects in Wellington, alongside analyses of industry reports and academic research. It also references interviews with practicing Systems Engineers who have contributed to the region’s development. These insights reveal a consensus that the role of a</w:t>
      </w:r>
      <w:r>
        <w:t xml:space="preserve"> </w:t>
      </w:r>
      <w:r>
        <w:rPr>
          <w:iCs/>
          <w:i/>
        </w:rPr>
        <w:t xml:space="preserve">Systems Engineer</w:t>
      </w:r>
      <w:r>
        <w:t xml:space="preserve"> </w:t>
      </w:r>
      <w:r>
        <w:t xml:space="preserve">in</w:t>
      </w:r>
      <w:r>
        <w:t xml:space="preserve"> </w:t>
      </w:r>
      <w:r>
        <w:rPr>
          <w:iCs/>
          <w:i/>
        </w:rPr>
        <w:t xml:space="preserve">New Zealand Wellington</w:t>
      </w:r>
      <w:r>
        <w:t xml:space="preserve"> </w:t>
      </w:r>
      <w:r>
        <w:t xml:space="preserve">is not merely technical but deeply intertwined with governance, ethics, and community-oriented innovation.</w:t>
      </w:r>
    </w:p>
    <w:p>
      <w:pPr>
        <w:pStyle w:val="BodyText"/>
      </w:pPr>
      <w:r>
        <w:t xml:space="preserve">The findings underscore several recommendations for stakeholders in Wellington: first, investing in interdisciplinary education programs that prepare engineers to work across domains (e.g., environmental science, policy analysis); second, fostering public-private partnerships to accelerate the adoption of sustainable technologies; and third, integrating indigenous knowledge systems into engineering practices to ensure holistic solutions. These strategies are critical for positioning Wellington as a global leader in resilient and inclusive urban development.</w:t>
      </w:r>
    </w:p>
    <w:p>
      <w:pPr>
        <w:pStyle w:val="BodyText"/>
      </w:pPr>
      <w:r>
        <w:t xml:space="preserve">In conclusion, the</w:t>
      </w:r>
      <w:r>
        <w:t xml:space="preserve"> </w:t>
      </w:r>
      <w:r>
        <w:rPr>
          <w:iCs/>
          <w:i/>
        </w:rPr>
        <w:t xml:space="preserve">Systems Engineer</w:t>
      </w:r>
      <w:r>
        <w:t xml:space="preserve"> </w:t>
      </w:r>
      <w:r>
        <w:t xml:space="preserve">occupies a vital role in shaping the future of</w:t>
      </w:r>
      <w:r>
        <w:t xml:space="preserve"> </w:t>
      </w:r>
      <w:r>
        <w:rPr>
          <w:iCs/>
          <w:i/>
        </w:rPr>
        <w:t xml:space="preserve">New Zealand Wellington</w:t>
      </w:r>
      <w:r>
        <w:t xml:space="preserve">. By leveraging their expertise in system design, integration, and optimization, these professionals contribute to building a city that is not only technologically advanced but also environmentally sustainable and socially responsible. This abstract serves as both a reflection on current practices and a call to action for continued investment in the education, training, and collaboration necessary to meet Wellington’s evolving challenges.</w:t>
      </w:r>
    </w:p>
    <w:p>
      <w:pPr>
        <w:pStyle w:val="BodyText"/>
      </w:pPr>
      <w:r>
        <w:rPr>
          <w:bCs/>
          <w:b/>
        </w:rPr>
        <w:t xml:space="preserve">Keywords:</w:t>
      </w:r>
      <w:r>
        <w:t xml:space="preserve"> </w:t>
      </w:r>
      <w:r>
        <w:t xml:space="preserve">Systems Engineer, New Zealand Wellington, systems integration, sustainable infrastructure, engineering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2026-07-24T07:10:02Z</dcterms:created>
  <dcterms:modified xsi:type="dcterms:W3CDTF">2026-07-24T07:10:02Z</dcterms:modified>
</cp:coreProperties>
</file>

<file path=docProps/custom.xml><?xml version="1.0" encoding="utf-8"?>
<Properties xmlns="http://schemas.openxmlformats.org/officeDocument/2006/custom-properties" xmlns:vt="http://schemas.openxmlformats.org/officeDocument/2006/docPropsVTypes"/>
</file>