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7efcaee9713fb90fb2f83c4b053e596f77b999a"/>
    <w:p>
      <w:pPr>
        <w:pStyle w:val="Heading1"/>
      </w:pPr>
      <w:r>
        <w:t xml:space="preserve">Abstract Academic Document: The Role and Relevance of Systems Engineers in Uzbekistan's Tashkent Region</w:t>
      </w:r>
    </w:p>
    <w:p>
      <w:pPr>
        <w:pStyle w:val="FirstParagraph"/>
      </w:pPr>
      <w:r>
        <w:t xml:space="preserve">The academic discipline of systems engineering has emerged as a critical field in the modern technological landscape, particularly in urban centers like Tashkent, Uzbekistan. This abstract aims to explore the multifaceted role of a Systems Engineer within the socio-economic and infrastructural framework of Tashkent, emphasizing its significance for national development and global competitiveness. As Uzbekistan undergoes rapid industrialization and digital transformation, the demand for skilled professionals in systems engineering has grown exponentially, necessitating an in-depth academic analysis of this field's challenges, opportunities, and contributions to Tashkent's urban ecosystem.</w:t>
      </w:r>
    </w:p>
    <w:bookmarkStart w:id="20" w:name="Xb4e3ae045273f6aeacc8a4fd619854ad94b06d9"/>
    <w:p>
      <w:pPr>
        <w:pStyle w:val="Heading2"/>
      </w:pPr>
      <w:r>
        <w:t xml:space="preserve">Contextualizing Systems Engineering in Uzbekistan Tashkent</w:t>
      </w:r>
    </w:p>
    <w:p>
      <w:pPr>
        <w:pStyle w:val="FirstParagraph"/>
      </w:pPr>
      <w:r>
        <w:t xml:space="preserve">Tashkent, as the capital and largest city of Uzbekistan, serves as a hub for technological innovation, economic policy formulation, and infrastructure development. The city's strategic location at the crossroads of Central Asia and its proximity to major trade routes have positioned it as a focal point for both regional and international investment. In this context, systems engineering—a multidisciplinary field that integrates principles of engineering, project management, and systems thinking—has become indispensable for addressing complex challenges such as smart city initiatives, energy grid optimization, transportation networks, and information technology (IT) infrastructure.</w:t>
      </w:r>
    </w:p>
    <w:p>
      <w:pPr>
        <w:pStyle w:val="BodyText"/>
      </w:pPr>
      <w:r>
        <w:t xml:space="preserve">The academic relevance of systems engineering in Tashkent is underscored by the need to align national development goals with global standards. The Uzbek government's Vision 2030 initiative emphasizes sustainable growth through technological advancement and human capital development, which directly intersects with the role of systems engineers. These professionals are tasked with designing, analyzing, and managing complex systems that ensure efficiency, scalability, and resilience in Tashkent's rapidly evolving urban environment.</w:t>
      </w:r>
    </w:p>
    <w:bookmarkEnd w:id="20"/>
    <w:bookmarkStart w:id="21" w:name="X24a5ad9e03a0c5b475b55dd23e86f23b090c540"/>
    <w:p>
      <w:pPr>
        <w:pStyle w:val="Heading2"/>
      </w:pPr>
      <w:r>
        <w:t xml:space="preserve">The Profile of a Systems Engineer in Uzbekistan Tashkent</w:t>
      </w:r>
    </w:p>
    <w:p>
      <w:pPr>
        <w:pStyle w:val="FirstParagraph"/>
      </w:pPr>
      <w:r>
        <w:t xml:space="preserve">A Systems Engineer in Tashkent operates at the intersection of technical expertise and cross-functional collaboration. Their responsibilities include modeling systems, optimizing processes, and ensuring interoperability between subsystems. In Tashkent, this role is particularly vital for projects such as modernizing public transportation (e.g., metro systems), integrating renewable energy sources into the national grid, and developing digital governance platforms.</w:t>
      </w:r>
    </w:p>
    <w:p>
      <w:pPr>
        <w:pStyle w:val="BodyText"/>
      </w:pPr>
      <w:r>
        <w:t xml:space="preserve">Academic programs in Uzbekistan have begun to adapt curricula to meet the growing demand for systems engineers. Institutions such as Tashkent State Technical University and other higher education centers now offer specialized tracks in systems engineering, combining theoretical knowledge with practical training. However, challenges persist, including a need for updated pedagogical methodologies and industry partnerships to ensure graduates are equipped with skills aligned to Tashkent's specific needs.</w:t>
      </w:r>
    </w:p>
    <w:bookmarkEnd w:id="21"/>
    <w:bookmarkStart w:id="22" w:name="X0f95bdcc64119bab57ec34ebba24ac61e9204e6"/>
    <w:p>
      <w:pPr>
        <w:pStyle w:val="Heading2"/>
      </w:pPr>
      <w:r>
        <w:t xml:space="preserve">Challenges and Opportunities in Systems Engineering Education</w:t>
      </w:r>
    </w:p>
    <w:p>
      <w:pPr>
        <w:pStyle w:val="FirstParagraph"/>
      </w:pPr>
      <w:r>
        <w:t xml:space="preserve">The academic landscape for systems engineering in Uzbekistan faces several challenges. These include limited access to cutting-edge technologies, insufficient funding for research and development, and a shortage of qualified faculty with hands-on experience in systems design. Additionally, the rapid pace of technological change necessitates continuous education and professional development programs tailored to the local context.</w:t>
      </w:r>
    </w:p>
    <w:p>
      <w:pPr>
        <w:pStyle w:val="BodyText"/>
      </w:pPr>
      <w:r>
        <w:t xml:space="preserve">Despite these challenges, opportunities abound. Tashkent's growing IT sector, supported by initiatives like the "Digital Uzbekistan" program, has created a demand for systems engineers who can design scalable software architectures and secure cyber infrastructure. Furthermore, international collaborations with organizations such as the World Bank and European Union agencies have facilitated knowledge transfer and capacity-building projects in systems engineering.</w:t>
      </w:r>
    </w:p>
    <w:bookmarkEnd w:id="22"/>
    <w:bookmarkStart w:id="23" w:name="X1d16004d31efb36e95e45c3352f3ad607063677"/>
    <w:p>
      <w:pPr>
        <w:pStyle w:val="Heading2"/>
      </w:pPr>
      <w:r>
        <w:t xml:space="preserve">Case Studies: Systems Engineering in Action</w:t>
      </w:r>
    </w:p>
    <w:p>
      <w:pPr>
        <w:pStyle w:val="FirstParagraph"/>
      </w:pPr>
      <w:r>
        <w:t xml:space="preserve">To illustrate the practical applications of systems engineering in Tashkent, consider two case studies. First, the development of Tashkent's Smart City project involves integrating IoT-enabled sensors, data analytics platforms, and AI-driven decision-making tools to enhance urban management. Systems engineers play a pivotal role in ensuring seamless interoperability between these components.</w:t>
      </w:r>
    </w:p>
    <w:p>
      <w:pPr>
        <w:pStyle w:val="BodyText"/>
      </w:pPr>
      <w:r>
        <w:t xml:space="preserve">Second, the modernization of Uzbekistan's energy sector requires systems engineers to design hybrid renewable energy systems that balance grid stability with environmental sustainability. In Tashkent, this includes optimizing solar and wind energy integration while managing demand fluctuations through advanced predictive algorithms.</w:t>
      </w:r>
    </w:p>
    <w:bookmarkEnd w:id="23"/>
    <w:bookmarkStart w:id="24" w:name="X312f873ec878c3d3ece5144e86972bc5322e0ab"/>
    <w:p>
      <w:pPr>
        <w:pStyle w:val="Heading2"/>
      </w:pPr>
      <w:r>
        <w:t xml:space="preserve">The Future of Systems Engineering in Uzbekistan Tashkent</w:t>
      </w:r>
    </w:p>
    <w:p>
      <w:pPr>
        <w:pStyle w:val="FirstParagraph"/>
      </w:pPr>
      <w:r>
        <w:t xml:space="preserve">Looking ahead, the future of systems engineering in Tashkent hinges on several factors. First, continued investment in higher education and vocational training will be crucial to producing a workforce capable of meeting the demands of a technology-driven economy. Second, fostering public-private partnerships can accelerate innovation by aligning academic research with industry needs.</w:t>
      </w:r>
    </w:p>
    <w:p>
      <w:pPr>
        <w:pStyle w:val="BodyText"/>
      </w:pPr>
      <w:r>
        <w:t xml:space="preserve">Moreover, as Uzbekistan seeks to position itself as a regional leader in Central Asia, systems engineers will be at the forefront of implementing policies that promote digital literacy, infrastructure resilience, and sustainable development. This includes leveraging emerging technologies such as blockchain for secure data management and quantum computing for complex system modeling.</w:t>
      </w:r>
    </w:p>
    <w:bookmarkEnd w:id="24"/>
    <w:bookmarkStart w:id="25" w:name="conclusion"/>
    <w:p>
      <w:pPr>
        <w:pStyle w:val="Heading2"/>
      </w:pPr>
      <w:r>
        <w:t xml:space="preserve">Conclusion</w:t>
      </w:r>
    </w:p>
    <w:p>
      <w:pPr>
        <w:pStyle w:val="FirstParagraph"/>
      </w:pPr>
      <w:r>
        <w:t xml:space="preserve">In conclusion, the role of a Systems Engineer in Uzbekistan's Tashkent region is both academically significant and pragmatically essential. As the city navigates the complexities of urbanization, digital transformation, and economic diversification, systems engineering offers a framework for addressing these challenges through interdisciplinary collaboration and innovation. Academic institutions must prioritize this field to ensure that future graduates are equipped with the skills necessary to drive Tashkent's development in an era of rapid technological change. By aligning education with industry needs and fostering global partnerships, Uzbekistan can position itself as a leader in systems engineering within Central Asia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Uzbekistan Tashkent</dc:title>
  <dc:creator/>
  <dc:language>en</dc:language>
  <cp:keywords/>
  <dcterms:created xsi:type="dcterms:W3CDTF">2026-07-20T05:41:08Z</dcterms:created>
  <dcterms:modified xsi:type="dcterms:W3CDTF">2026-07-20T05:41:08Z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