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Brisbane,</w:t>
      </w:r>
      <w:r>
        <w:t xml:space="preserve"> </w:t>
      </w:r>
      <w:r>
        <w:t xml:space="preserve">Australia</w:t>
      </w:r>
    </w:p>
    <w:p>
      <w:pPr>
        <w:pStyle w:val="FirstParagraph"/>
      </w:pPr>
      <w:r>
        <w:t xml:space="preserve">```html</w:t>
      </w:r>
    </w:p>
    <w:bookmarkStart w:id="26" w:name="X130f57f78e23a2f7334d61a5acdf39053fe71d0"/>
    <w:p>
      <w:pPr>
        <w:pStyle w:val="Heading1"/>
      </w:pPr>
      <w:r>
        <w:t xml:space="preserve">Abstract Academic Document: The Role of Tailoring in Contemporary Fashion Practices within Brisbane, Australia</w:t>
      </w:r>
    </w:p>
    <w:p>
      <w:pPr>
        <w:pStyle w:val="FirstParagraph"/>
      </w:pPr>
      <w:r>
        <w:t xml:space="preserve">This academic abstract explores the multifaceted role of tailoring as a profession and cultural practice in Brisbane, Australia. Tailoring, historically rooted in the customization of garments to individual body types and preferences, has evolved into a dynamic industry that reflects both traditional craftsmanship and modern innovation. In the context of Brisbane—a city characterized by its multicultural demographics, economic diversity, and growing emphasis on sustainability—tailoring serves as a vital link between heritage preservation and contemporary consumer demands. This document examines how tailors in Brisbane navigate challenges such as competition from mass-produced clothing, shifting fashion trends, and the integration of technology while contributing to the city's unique socio-economic fabric.</w:t>
      </w:r>
    </w:p>
    <w:bookmarkStart w:id="20" w:name="Xb3116e5ceeef12a72dde4977d7b7c9bc13ef1d2"/>
    <w:p>
      <w:pPr>
        <w:pStyle w:val="Heading2"/>
      </w:pPr>
      <w:r>
        <w:t xml:space="preserve">Historical Context and Evolution of Tailoring</w:t>
      </w:r>
    </w:p>
    <w:p>
      <w:pPr>
        <w:pStyle w:val="FirstParagraph"/>
      </w:pPr>
      <w:r>
        <w:t xml:space="preserve">The practice of tailoring dates back centuries, originating as a necessity for creating durable, well-fitting garments. In Australia’s colonial era, tailors played a critical role in supplying clothing to settlers, adapting European techniques to local materials and conditions. Over time, the profession diversified into bespoke tailoring (custom-made suits) and ready-to-wear production. Today, Brisbane's tailors operate within a landscape shaped by globalization and digitalization. While some maintain traditional methods passed down through generations, others embrace modern tools such as computer-aided design (CAD) software and laser cutting to enhance precision and efficiency.</w:t>
      </w:r>
    </w:p>
    <w:bookmarkEnd w:id="20"/>
    <w:bookmarkStart w:id="21" w:name="X8d4c600f6fadfe86c2b73c20a780e8268f6f355"/>
    <w:p>
      <w:pPr>
        <w:pStyle w:val="Heading2"/>
      </w:pPr>
      <w:r>
        <w:t xml:space="preserve">Tailoring in Contemporary Brisbane: A Cultural and Economic Perspective</w:t>
      </w:r>
    </w:p>
    <w:p>
      <w:pPr>
        <w:pStyle w:val="FirstParagraph"/>
      </w:pPr>
      <w:r>
        <w:t xml:space="preserve">Brisbane’s tailoring industry reflects the city’s identity as a hub of cultural exchange. With over 30% of its population born overseas, local tailors often cater to diverse communities by offering garments that align with cultural traditions, such as traditional attire for weddings or religious events. This adaptability not only strengthens community ties but also positions Brisbane’s tailors as custodians of multicultural heritage. Economically, the industry contributes to the city’s creative sector by supporting small businesses and fostering collaboration with local designers, textile artists, and fashion retailers.</w:t>
      </w:r>
    </w:p>
    <w:p>
      <w:pPr>
        <w:pStyle w:val="BodyText"/>
      </w:pPr>
      <w:r>
        <w:t xml:space="preserve">The rise of fast fashion has posed significant challenges to traditional tailoring practices. However, many Brisbane-based tailors have leveraged this trend by emphasizing sustainability and ethical production. For instance, some specialize in upcycling second-hand fabrics or using eco-friendly dyes to appeal to environmentally conscious consumers. Others have established niche markets by offering bespoke services for high-end clients, including corporate professionals seeking tailored suits and performers requiring custom costumes.</w:t>
      </w:r>
    </w:p>
    <w:bookmarkEnd w:id="21"/>
    <w:bookmarkStart w:id="22" w:name="technological-integration-and-innovation"/>
    <w:p>
      <w:pPr>
        <w:pStyle w:val="Heading2"/>
      </w:pPr>
      <w:r>
        <w:t xml:space="preserve">Technological Integration and Innovation</w:t>
      </w:r>
    </w:p>
    <w:p>
      <w:pPr>
        <w:pStyle w:val="FirstParagraph"/>
      </w:pPr>
      <w:r>
        <w:t xml:space="preserve">The integration of technology has transformed tailoring in Brisbane. Advanced machinery such as automated sewing machines and 3D body scanning devices now enable tailors to achieve unprecedented levels of accuracy while reducing production time. Online platforms have also expanded the reach of local tailors, allowing them to serve clients beyond Brisbane through virtual consultations and digital order placements. This shift has been particularly significant during the pandemic, as demand for remote services surged.</w:t>
      </w:r>
    </w:p>
    <w:p>
      <w:pPr>
        <w:pStyle w:val="BodyText"/>
      </w:pPr>
      <w:r>
        <w:t xml:space="preserve">Despite these advancements, some purists argue that technology risks diluting the artistry inherent in manual tailoring. In response, many Brisbane-based practitioners have adopted a hybrid approach—combining traditional hand-stitching techniques with digital tools—to preserve craftsmanship while meeting modern expectations.</w:t>
      </w:r>
    </w:p>
    <w:bookmarkEnd w:id="22"/>
    <w:bookmarkStart w:id="23" w:name="educational-and-professional-development"/>
    <w:p>
      <w:pPr>
        <w:pStyle w:val="Heading2"/>
      </w:pPr>
      <w:r>
        <w:t xml:space="preserve">Educational and Professional Development</w:t>
      </w:r>
    </w:p>
    <w:p>
      <w:pPr>
        <w:pStyle w:val="FirstParagraph"/>
      </w:pPr>
      <w:r>
        <w:t xml:space="preserve">Brisbane’s universities and vocational training institutions play a pivotal role in shaping the future of tailoring. Programs at institutions such as Queensland University of Technology (QUT) and TAFE Queensland focus on both technical skills (e.g., pattern-making, fabric selection) and business acumen (e.g., marketing, client management). These initiatives ensure that emerging tailors are equipped to thrive in a competitive market while adhering to industry standards.</w:t>
      </w:r>
    </w:p>
    <w:p>
      <w:pPr>
        <w:pStyle w:val="BodyText"/>
      </w:pPr>
      <w:r>
        <w:t xml:space="preserve">Professional associations such as the Australian Fashion Council also contribute by organizing workshops and networking events that connect Brisbane’s tailoring community with global trends. Such collaborations help local practitioners stay informed about innovations in materials, design, and consumer behavior.</w:t>
      </w:r>
    </w:p>
    <w:bookmarkEnd w:id="23"/>
    <w:bookmarkStart w:id="24" w:name="social-and-environmental-implications"/>
    <w:p>
      <w:pPr>
        <w:pStyle w:val="Heading2"/>
      </w:pPr>
      <w:r>
        <w:t xml:space="preserve">Social and Environmental Implications</w:t>
      </w:r>
    </w:p>
    <w:p>
      <w:pPr>
        <w:pStyle w:val="FirstParagraph"/>
      </w:pPr>
      <w:r>
        <w:t xml:space="preserve">Brisbane’s tailoring industry is increasingly aligned with broader societal goals of sustainability and inclusivity. Tailors are actively reducing waste by repurposing leftover fabrics into accessories or donating unsold items to charities. Additionally, the profession’s emphasis on customization addresses the growing demand for inclusive sizing, ensuring that garments cater to diverse body types and abilities.</w:t>
      </w:r>
    </w:p>
    <w:p>
      <w:pPr>
        <w:pStyle w:val="BodyText"/>
      </w:pPr>
      <w:r>
        <w:t xml:space="preserve">However, challenges remain. The high cost of establishing a tailoring business in Brisbane—factoring in rent for workshop spaces and the expense of premium materials—can deter aspiring entrepreneurs. Moreover, competition from international online retailers offering cheap, mass-produced clothing continues to pressure local tailors to innovate and differentiate their offerings.</w:t>
      </w:r>
    </w:p>
    <w:bookmarkEnd w:id="24"/>
    <w:bookmarkStart w:id="25" w:name="conclusion"/>
    <w:p>
      <w:pPr>
        <w:pStyle w:val="Heading2"/>
      </w:pPr>
      <w:r>
        <w:t xml:space="preserve">Conclusion</w:t>
      </w:r>
    </w:p>
    <w:p>
      <w:pPr>
        <w:pStyle w:val="FirstParagraph"/>
      </w:pPr>
      <w:r>
        <w:t xml:space="preserve">In conclusion, tailoring in Brisbane, Australia represents a unique intersection of tradition, innovation, and cultural diversity. As the city’s economic and demographic landscape continues to evolve, so too will the role of its tailors in shaping fashion practices that prioritize quality, sustainability, and inclusivity. This abstract underscores the importance of supporting local tailoring businesses as vital contributors to Brisbane’s creative economy while advocating for policies that foster their growth and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Tailoring in Brisbane, Australia</dc:title>
  <dc:creator/>
  <dc:language>en</dc:language>
  <cp:keywords/>
  <dcterms:created xsi:type="dcterms:W3CDTF">2026-07-20T08:20:55Z</dcterms:created>
  <dcterms:modified xsi:type="dcterms:W3CDTF">2026-07-20T08:20:55Z</dcterms:modified>
</cp:coreProperties>
</file>

<file path=docProps/custom.xml><?xml version="1.0" encoding="utf-8"?>
<Properties xmlns="http://schemas.openxmlformats.org/officeDocument/2006/custom-properties" xmlns:vt="http://schemas.openxmlformats.org/officeDocument/2006/docPropsVTypes"/>
</file>