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46ec6bb475200769454bab16f039fcee319ef1d"/>
    <w:p>
      <w:pPr>
        <w:pStyle w:val="Heading1"/>
      </w:pPr>
      <w:r>
        <w:t xml:space="preserve">Abstract Academic: The Role of Tailor in Chile Santiago</w:t>
      </w:r>
    </w:p>
    <w:p>
      <w:pPr>
        <w:pStyle w:val="FirstParagraph"/>
      </w:pPr>
      <w:r>
        <w:rPr>
          <w:bCs/>
          <w:b/>
        </w:rPr>
        <w:t xml:space="preserve">Abstract:</w:t>
      </w:r>
    </w:p>
    <w:p>
      <w:pPr>
        <w:pStyle w:val="BodyText"/>
      </w:pPr>
      <w:r>
        <w:t xml:space="preserve">The profession of the</w:t>
      </w:r>
      <w:r>
        <w:t xml:space="preserve"> </w:t>
      </w:r>
      <w:r>
        <w:rPr>
          <w:bCs/>
          <w:b/>
        </w:rPr>
        <w:t xml:space="preserve">Tailor</w:t>
      </w:r>
      <w:r>
        <w:t xml:space="preserve">, historically rooted in craftsmanship and cultural identity, has evolved significantly within the urban landscape of</w:t>
      </w:r>
      <w:r>
        <w:t xml:space="preserve"> </w:t>
      </w:r>
      <w:r>
        <w:rPr>
          <w:bCs/>
          <w:b/>
        </w:rPr>
        <w:t xml:space="preserve">Chile Santiago</w:t>
      </w:r>
      <w:r>
        <w:t xml:space="preserve">. This academic abstract explores the multifaceted role of tailoring in Santiago, emphasizing its historical significance, contemporary challenges, and socio-economic contributions to the region. By examining how traditional tailoring practices intersect with modern fashion trends and technological advancements in Chile’s capital, this document provides an interdisciplinary analysis of the</w:t>
      </w:r>
      <w:r>
        <w:t xml:space="preserve"> </w:t>
      </w:r>
      <w:r>
        <w:rPr>
          <w:bCs/>
          <w:b/>
        </w:rPr>
        <w:t xml:space="preserve">Tailor</w:t>
      </w:r>
      <w:r>
        <w:t xml:space="preserve"> </w:t>
      </w:r>
      <w:r>
        <w:t xml:space="preserve">as a pivotal figure in Santiago’s cultural and economic fabric.</w:t>
      </w:r>
    </w:p>
    <w:p>
      <w:pPr>
        <w:pStyle w:val="BodyText"/>
      </w:pPr>
      <w:r>
        <w:t xml:space="preserve">Santiago, as the political, economic, and cultural hub of Chile, has long been a melting pot of diverse influences that have shaped its fashion industry. The</w:t>
      </w:r>
      <w:r>
        <w:t xml:space="preserve"> </w:t>
      </w:r>
      <w:r>
        <w:rPr>
          <w:bCs/>
          <w:b/>
        </w:rPr>
        <w:t xml:space="preserve">Tailor</w:t>
      </w:r>
      <w:r>
        <w:t xml:space="preserve">, in this context, represents not only a skilled artisan but also a custodian of heritage and innovation. This abstract investigates how the profession has adapted to shifting consumer demands, globalized markets, and the rise of fast fashion while maintaining its core values of precision, customization, and quality. The study is grounded in qualitative research methodologies, including interviews with established tailors in Santiago’s historic neighborhoods such as Barrio Lastarria and Bellavista, as well as archival analysis of Chilean fashion history.</w:t>
      </w:r>
    </w:p>
    <w:p>
      <w:pPr>
        <w:pStyle w:val="BodyText"/>
      </w:pPr>
      <w:r>
        <w:t xml:space="preserve">One of the key findings highlights the duality of the</w:t>
      </w:r>
      <w:r>
        <w:t xml:space="preserve"> </w:t>
      </w:r>
      <w:r>
        <w:rPr>
          <w:bCs/>
          <w:b/>
        </w:rPr>
        <w:t xml:space="preserve">Tailor</w:t>
      </w:r>
      <w:r>
        <w:t xml:space="preserve">’s role in Santiago: on one hand, they are artisans preserving traditional techniques passed down through generations; on the other, they are entrepreneurs navigating a competitive market dominated by large retail chains and international brands. This tension underscores the need for adaptive strategies to ensure the survival of independent tailoring businesses in</w:t>
      </w:r>
      <w:r>
        <w:t xml:space="preserve"> </w:t>
      </w:r>
      <w:r>
        <w:rPr>
          <w:bCs/>
          <w:b/>
        </w:rPr>
        <w:t xml:space="preserve">Chile Santiago</w:t>
      </w:r>
      <w:r>
        <w:t xml:space="preserve">. The research also reveals how local tailors leverage their expertise to cater to niche markets, such as bespoke suits for formal events or sustainable fashion using recycled fabrics, aligning with growing environmental consciousness in Santiago.</w:t>
      </w:r>
    </w:p>
    <w:p>
      <w:pPr>
        <w:pStyle w:val="BodyText"/>
      </w:pPr>
      <w:r>
        <w:t xml:space="preserve">The document further examines the socio-economic impact of tailoring in Santiago. Tailors often serve as small business owners who contribute to local employment and community development. In neighborhoods like San Cristóbal and Providencia, tailoring workshops provide livelihoods for marginalized groups, including women and immigrants, fostering social inclusion. The study also notes that government policies supporting artisanal industries have played a critical role in revitalizing the sector, though challenges such as high operational costs and limited access to digital marketing tools persist.</w:t>
      </w:r>
    </w:p>
    <w:p>
      <w:pPr>
        <w:pStyle w:val="BodyText"/>
      </w:pPr>
      <w:r>
        <w:t xml:space="preserve">An important aspect of this analysis is the interplay between tradition and modernity in Santiago’s tailoring practices. While many tailors continue to use age-old techniques like hand-stitching and pattern drafting, others have integrated technology—such as computer-aided design (CAD) software and laser cutting—to enhance efficiency. This hybrid approach reflects the dynamic nature of the profession in a rapidly changing urban environment. Additionally, the rise of e-commerce platforms has enabled Santiago-based tailors to reach international clients, expanding their market beyond local boundaries.</w:t>
      </w:r>
    </w:p>
    <w:p>
      <w:pPr>
        <w:pStyle w:val="BodyText"/>
      </w:pPr>
      <w:r>
        <w:t xml:space="preserve">Culturally, the</w:t>
      </w:r>
      <w:r>
        <w:t xml:space="preserve"> </w:t>
      </w:r>
      <w:r>
        <w:rPr>
          <w:bCs/>
          <w:b/>
        </w:rPr>
        <w:t xml:space="preserve">Tailor</w:t>
      </w:r>
      <w:r>
        <w:t xml:space="preserve"> </w:t>
      </w:r>
      <w:r>
        <w:t xml:space="preserve">in</w:t>
      </w:r>
      <w:r>
        <w:t xml:space="preserve"> </w:t>
      </w:r>
      <w:r>
        <w:rPr>
          <w:bCs/>
          <w:b/>
        </w:rPr>
        <w:t xml:space="preserve">Chile Santiago</w:t>
      </w:r>
      <w:r>
        <w:t xml:space="preserve"> </w:t>
      </w:r>
      <w:r>
        <w:t xml:space="preserve">is emblematic of national identity. Tailored garments have historically been associated with Chilean formal attire, from military uniforms to ceremonial outfits worn during national celebrations. The research underscores how tailoring practices in Santiago have been influenced by indigenous Mapuche textile traditions, European colonial aesthetics, and contemporary Latin American design movements. This synthesis of influences positions the</w:t>
      </w:r>
      <w:r>
        <w:t xml:space="preserve"> </w:t>
      </w:r>
      <w:r>
        <w:rPr>
          <w:bCs/>
          <w:b/>
        </w:rPr>
        <w:t xml:space="preserve">Tailor</w:t>
      </w:r>
      <w:r>
        <w:t xml:space="preserve"> </w:t>
      </w:r>
      <w:r>
        <w:t xml:space="preserve">as a cultural bridge between past and present.</w:t>
      </w:r>
    </w:p>
    <w:p>
      <w:pPr>
        <w:pStyle w:val="BodyText"/>
      </w:pPr>
      <w:r>
        <w:t xml:space="preserve">The study also addresses the challenges posed by globalization and fast fashion. The proliferation of cheap, mass-produced clothing has led to a decline in demand for bespoke tailoring, threatening the livelihoods of independent artisans in Santiago. However, the research identifies resilience in the sector through initiatives such as artisan cooperatives, vocational training programs for young tailors, and collaborations with local designers to promote Chilean craftsmanship on international stages.</w:t>
      </w:r>
    </w:p>
    <w:p>
      <w:pPr>
        <w:pStyle w:val="BodyText"/>
      </w:pPr>
      <w:r>
        <w:t xml:space="preserve">In conclusion, this abstract argues that the</w:t>
      </w:r>
      <w:r>
        <w:t xml:space="preserve"> </w:t>
      </w:r>
      <w:r>
        <w:rPr>
          <w:bCs/>
          <w:b/>
        </w:rPr>
        <w:t xml:space="preserve">Tailor</w:t>
      </w:r>
      <w:r>
        <w:t xml:space="preserve"> </w:t>
      </w:r>
      <w:r>
        <w:t xml:space="preserve">in</w:t>
      </w:r>
      <w:r>
        <w:t xml:space="preserve"> </w:t>
      </w:r>
      <w:r>
        <w:rPr>
          <w:bCs/>
          <w:b/>
        </w:rPr>
        <w:t xml:space="preserve">Chile Santiago</w:t>
      </w:r>
      <w:r>
        <w:t xml:space="preserve"> </w:t>
      </w:r>
      <w:r>
        <w:t xml:space="preserve">occupies a unique position at the intersection of heritage preservation, economic sustainability, and cultural expression. While facing significant challenges from external forces, the profession continues to thrive through innovation, community engagement, and adaptive strategies. The findings advocate for policies that support small-scale tailoring enterprises while celebrating their role in shaping Santiago’s identity as a city that values both tradition and progress.</w:t>
      </w:r>
    </w:p>
    <w:p>
      <w:pPr>
        <w:pStyle w:val="BodyText"/>
      </w:pPr>
      <w:r>
        <w:t xml:space="preserve">This academic document serves as a foundational reference for further research on artisanal industries in Latin America and offers insights into the broader implications of globalization on local craftsmanship. It also invites dialogue among policymakers, educators, and cultural institutions to ensure the continued relevance of the</w:t>
      </w:r>
      <w:r>
        <w:t xml:space="preserve"> </w:t>
      </w:r>
      <w:r>
        <w:rPr>
          <w:bCs/>
          <w:b/>
        </w:rPr>
        <w:t xml:space="preserve">Tailor</w:t>
      </w:r>
      <w:r>
        <w:t xml:space="preserve"> </w:t>
      </w:r>
      <w:r>
        <w:t xml:space="preserve">in Santiago’s evolving socio-economic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Chile Santiago</dc:title>
  <dc:creator/>
  <dc:language>en</dc:language>
  <cp:keywords/>
  <dcterms:created xsi:type="dcterms:W3CDTF">2026-07-20T01:46:58Z</dcterms:created>
  <dcterms:modified xsi:type="dcterms:W3CDTF">2026-07-20T01:46:58Z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